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36DC" w14:textId="77777777" w:rsidR="00177A44" w:rsidRDefault="00BB3BEE" w:rsidP="00BB3BEE">
      <w:pPr>
        <w:spacing w:after="0" w:line="240" w:lineRule="auto"/>
        <w:rPr>
          <w:rFonts w:ascii="Arial" w:eastAsia="Times New Roman" w:hAnsi="Arial" w:cs="Arial"/>
          <w:color w:val="222222"/>
          <w:sz w:val="20"/>
          <w:szCs w:val="20"/>
          <w:lang w:eastAsia="en-GB"/>
        </w:rPr>
      </w:pPr>
      <w:r w:rsidRPr="009F34EB">
        <w:rPr>
          <w:rFonts w:ascii="Arial" w:eastAsia="Times New Roman" w:hAnsi="Arial" w:cs="Arial"/>
          <w:color w:val="222222"/>
          <w:sz w:val="20"/>
          <w:szCs w:val="20"/>
          <w:lang w:eastAsia="en-GB"/>
        </w:rPr>
        <w:br/>
      </w:r>
    </w:p>
    <w:p w14:paraId="0C034C53" w14:textId="7B668717" w:rsidR="00BB3BEE" w:rsidRPr="00E62762" w:rsidRDefault="00BB3BEE" w:rsidP="00BB3BEE">
      <w:p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Thank you for your interest in holding an event at Leake Street Arches.</w:t>
      </w:r>
    </w:p>
    <w:p w14:paraId="7CEA214A" w14:textId="77777777" w:rsidR="00707B18" w:rsidRDefault="00707B18" w:rsidP="00BB3BEE">
      <w:pPr>
        <w:spacing w:after="0" w:line="240" w:lineRule="auto"/>
        <w:rPr>
          <w:rFonts w:ascii="Arial" w:eastAsia="Times New Roman" w:hAnsi="Arial" w:cs="Arial"/>
          <w:color w:val="222222"/>
          <w:lang w:eastAsia="en-GB"/>
        </w:rPr>
      </w:pPr>
    </w:p>
    <w:p w14:paraId="403114E7" w14:textId="60000C70" w:rsidR="00BB3BEE" w:rsidRPr="00E62762" w:rsidRDefault="00177A44" w:rsidP="00BB3BEE">
      <w:p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LCR Property,</w:t>
      </w:r>
      <w:r w:rsidR="00BB3BEE" w:rsidRPr="00E62762">
        <w:rPr>
          <w:rFonts w:ascii="Arial" w:eastAsia="Times New Roman" w:hAnsi="Arial" w:cs="Arial"/>
          <w:color w:val="222222"/>
          <w:lang w:eastAsia="en-GB"/>
        </w:rPr>
        <w:t xml:space="preserve"> the landlord of Leake Street Arches and the manager of the Leake Street Tunnel, </w:t>
      </w:r>
      <w:r w:rsidRPr="00E62762">
        <w:rPr>
          <w:rFonts w:ascii="Arial" w:eastAsia="Times New Roman" w:hAnsi="Arial" w:cs="Arial"/>
          <w:color w:val="222222"/>
          <w:lang w:eastAsia="en-GB"/>
        </w:rPr>
        <w:t>is</w:t>
      </w:r>
      <w:r w:rsidR="00BB3BEE" w:rsidRPr="00E62762">
        <w:rPr>
          <w:rFonts w:ascii="Arial" w:eastAsia="Times New Roman" w:hAnsi="Arial" w:cs="Arial"/>
          <w:color w:val="222222"/>
          <w:lang w:eastAsia="en-GB"/>
        </w:rPr>
        <w:t xml:space="preserve"> keen to support the creative community working on Leake Street and ensure that other people in the local area continue to value the contribution that tunnel activities bring to the neighbourhood.</w:t>
      </w:r>
    </w:p>
    <w:p w14:paraId="35FBB311" w14:textId="77777777" w:rsidR="00BB3BEE" w:rsidRPr="00E62762" w:rsidRDefault="00BB3BEE" w:rsidP="00BB3BEE">
      <w:pPr>
        <w:spacing w:after="0" w:line="240" w:lineRule="auto"/>
        <w:rPr>
          <w:rFonts w:ascii="Arial" w:eastAsia="Times New Roman" w:hAnsi="Arial" w:cs="Arial"/>
          <w:color w:val="222222"/>
          <w:lang w:eastAsia="en-GB"/>
        </w:rPr>
      </w:pPr>
    </w:p>
    <w:p w14:paraId="14116227" w14:textId="3C40A7A6" w:rsidR="00BB3BEE" w:rsidRPr="00E62762" w:rsidRDefault="00BB3BEE" w:rsidP="00BB3BEE">
      <w:pPr>
        <w:spacing w:after="0" w:line="240" w:lineRule="auto"/>
        <w:rPr>
          <w:rFonts w:ascii="Arial" w:hAnsi="Arial" w:cs="Arial"/>
        </w:rPr>
      </w:pPr>
      <w:r w:rsidRPr="00E62762">
        <w:rPr>
          <w:rFonts w:ascii="Arial" w:eastAsia="Times New Roman" w:hAnsi="Arial" w:cs="Arial"/>
          <w:color w:val="222222"/>
          <w:lang w:eastAsia="en-GB"/>
        </w:rPr>
        <w:t xml:space="preserve">As such, please review the below </w:t>
      </w:r>
      <w:r w:rsidR="007E3EB1" w:rsidRPr="00E62762">
        <w:rPr>
          <w:rFonts w:ascii="Arial" w:eastAsia="Times New Roman" w:hAnsi="Arial" w:cs="Arial"/>
          <w:color w:val="222222"/>
          <w:lang w:eastAsia="en-GB"/>
        </w:rPr>
        <w:t>House</w:t>
      </w:r>
      <w:r w:rsidRPr="00E62762">
        <w:rPr>
          <w:rFonts w:ascii="Arial" w:eastAsia="Times New Roman" w:hAnsi="Arial" w:cs="Arial"/>
          <w:color w:val="222222"/>
          <w:lang w:eastAsia="en-GB"/>
        </w:rPr>
        <w:t xml:space="preserve"> Rules</w:t>
      </w:r>
      <w:r w:rsidR="00177A44" w:rsidRPr="00E62762">
        <w:rPr>
          <w:rFonts w:ascii="Arial" w:eastAsia="Times New Roman" w:hAnsi="Arial" w:cs="Arial"/>
          <w:color w:val="222222"/>
          <w:lang w:eastAsia="en-GB"/>
        </w:rPr>
        <w:t xml:space="preserve"> before</w:t>
      </w:r>
      <w:r w:rsidRPr="00E62762">
        <w:rPr>
          <w:rFonts w:ascii="Arial" w:eastAsia="Times New Roman" w:hAnsi="Arial" w:cs="Arial"/>
          <w:color w:val="222222"/>
          <w:lang w:eastAsia="en-GB"/>
        </w:rPr>
        <w:t xml:space="preserve"> complet</w:t>
      </w:r>
      <w:r w:rsidR="00177A44" w:rsidRPr="00E62762">
        <w:rPr>
          <w:rFonts w:ascii="Arial" w:eastAsia="Times New Roman" w:hAnsi="Arial" w:cs="Arial"/>
          <w:color w:val="222222"/>
          <w:lang w:eastAsia="en-GB"/>
        </w:rPr>
        <w:t>ing</w:t>
      </w:r>
      <w:r w:rsidRPr="00E62762">
        <w:rPr>
          <w:rFonts w:ascii="Arial" w:eastAsia="Times New Roman" w:hAnsi="Arial" w:cs="Arial"/>
          <w:color w:val="222222"/>
          <w:lang w:eastAsia="en-GB"/>
        </w:rPr>
        <w:t xml:space="preserve"> the </w:t>
      </w:r>
      <w:r w:rsidR="001662B6">
        <w:rPr>
          <w:rFonts w:ascii="Arial" w:eastAsia="Times New Roman" w:hAnsi="Arial" w:cs="Arial"/>
          <w:color w:val="222222"/>
          <w:lang w:eastAsia="en-GB"/>
        </w:rPr>
        <w:t>application form</w:t>
      </w:r>
      <w:r w:rsidR="00177A44" w:rsidRPr="00E62762">
        <w:rPr>
          <w:rFonts w:ascii="Arial" w:eastAsia="Times New Roman" w:hAnsi="Arial" w:cs="Arial"/>
          <w:color w:val="222222"/>
          <w:lang w:eastAsia="en-GB"/>
        </w:rPr>
        <w:t>.</w:t>
      </w:r>
      <w:r w:rsidRPr="00E62762">
        <w:rPr>
          <w:rFonts w:ascii="Arial" w:eastAsia="Times New Roman" w:hAnsi="Arial" w:cs="Arial"/>
          <w:color w:val="222222"/>
          <w:lang w:eastAsia="en-GB"/>
        </w:rPr>
        <w:t xml:space="preserve"> </w:t>
      </w:r>
      <w:r w:rsidR="00177A44" w:rsidRPr="00E62762">
        <w:rPr>
          <w:rFonts w:ascii="Arial" w:eastAsia="Times New Roman" w:hAnsi="Arial" w:cs="Arial"/>
          <w:color w:val="222222"/>
          <w:lang w:eastAsia="en-GB"/>
        </w:rPr>
        <w:t>Once you have completed the form, please</w:t>
      </w:r>
      <w:r w:rsidRPr="00E62762">
        <w:rPr>
          <w:rFonts w:ascii="Arial" w:eastAsia="Times New Roman" w:hAnsi="Arial" w:cs="Arial"/>
          <w:color w:val="222222"/>
          <w:lang w:eastAsia="en-GB"/>
        </w:rPr>
        <w:t xml:space="preserve"> return </w:t>
      </w:r>
      <w:r w:rsidR="00177A44" w:rsidRPr="00E62762">
        <w:rPr>
          <w:rFonts w:ascii="Arial" w:eastAsia="Times New Roman" w:hAnsi="Arial" w:cs="Arial"/>
          <w:color w:val="222222"/>
          <w:lang w:eastAsia="en-GB"/>
        </w:rPr>
        <w:t xml:space="preserve">it </w:t>
      </w:r>
      <w:r w:rsidRPr="00E62762">
        <w:rPr>
          <w:rFonts w:ascii="Arial" w:eastAsia="Times New Roman" w:hAnsi="Arial" w:cs="Arial"/>
          <w:color w:val="222222"/>
          <w:lang w:eastAsia="en-GB"/>
        </w:rPr>
        <w:t xml:space="preserve">to us on </w:t>
      </w:r>
      <w:hyperlink r:id="rId10" w:history="1">
        <w:r w:rsidR="00E62762" w:rsidRPr="00E62762">
          <w:rPr>
            <w:rStyle w:val="Hyperlink"/>
            <w:rFonts w:ascii="Arial" w:hAnsi="Arial" w:cs="Arial"/>
          </w:rPr>
          <w:t>info@leakestreetarches.london</w:t>
        </w:r>
      </w:hyperlink>
      <w:r w:rsidR="00DC50AC" w:rsidRPr="00E62762">
        <w:rPr>
          <w:rFonts w:ascii="Arial" w:hAnsi="Arial" w:cs="Arial"/>
        </w:rPr>
        <w:t>.</w:t>
      </w:r>
    </w:p>
    <w:p w14:paraId="5EB843FA" w14:textId="5E14C016" w:rsidR="00E62762" w:rsidRPr="00E62762" w:rsidRDefault="00E62762" w:rsidP="00BB3BEE">
      <w:pPr>
        <w:spacing w:after="0" w:line="240" w:lineRule="auto"/>
        <w:rPr>
          <w:rFonts w:ascii="Arial" w:hAnsi="Arial" w:cs="Arial"/>
        </w:rPr>
      </w:pPr>
    </w:p>
    <w:p w14:paraId="0C47D745" w14:textId="406002D7" w:rsidR="00707B18" w:rsidRPr="00146E45" w:rsidRDefault="00707B18" w:rsidP="00BB3BEE">
      <w:pPr>
        <w:spacing w:after="0" w:line="240" w:lineRule="auto"/>
        <w:rPr>
          <w:rFonts w:ascii="Arial" w:hAnsi="Arial" w:cs="Arial"/>
        </w:rPr>
      </w:pPr>
      <w:r w:rsidRPr="00146E45">
        <w:rPr>
          <w:rFonts w:ascii="Arial" w:hAnsi="Arial" w:cs="Arial"/>
        </w:rPr>
        <w:t>A</w:t>
      </w:r>
      <w:r w:rsidR="001662B6" w:rsidRPr="00146E45">
        <w:rPr>
          <w:rFonts w:ascii="Arial" w:hAnsi="Arial" w:cs="Arial"/>
        </w:rPr>
        <w:t>pplication</w:t>
      </w:r>
      <w:r w:rsidRPr="00146E45">
        <w:rPr>
          <w:rFonts w:ascii="Arial" w:hAnsi="Arial" w:cs="Arial"/>
        </w:rPr>
        <w:t xml:space="preserve"> forms must be sent to us with a minimum of one weeks’ notice.</w:t>
      </w:r>
    </w:p>
    <w:p w14:paraId="5D19E5E8" w14:textId="2C7E81D7" w:rsidR="00E62762" w:rsidRPr="00E62762" w:rsidRDefault="00E62762" w:rsidP="00BB3BEE">
      <w:pPr>
        <w:spacing w:after="0" w:line="240" w:lineRule="auto"/>
        <w:rPr>
          <w:rFonts w:ascii="Arial" w:hAnsi="Arial" w:cs="Arial"/>
        </w:rPr>
      </w:pPr>
      <w:r w:rsidRPr="00146E45">
        <w:rPr>
          <w:rFonts w:ascii="Arial" w:hAnsi="Arial" w:cs="Arial"/>
        </w:rPr>
        <w:t>For any commercial filming requests, we ask that you send a completed copy of this form to us with a minimum of two weeks’ notice.</w:t>
      </w:r>
    </w:p>
    <w:p w14:paraId="7D097CD6" w14:textId="36770A64" w:rsidR="00E62762" w:rsidRDefault="00E62762" w:rsidP="00BB3BEE">
      <w:pPr>
        <w:spacing w:after="0" w:line="240" w:lineRule="auto"/>
        <w:rPr>
          <w:rFonts w:ascii="Arial" w:hAnsi="Arial" w:cs="Arial"/>
          <w:sz w:val="21"/>
          <w:szCs w:val="21"/>
        </w:rPr>
      </w:pPr>
    </w:p>
    <w:p w14:paraId="7A3BA9F0" w14:textId="564CADD8" w:rsidR="00E62762" w:rsidRPr="00E62762" w:rsidRDefault="00E62762" w:rsidP="00E62762">
      <w:pPr>
        <w:rPr>
          <w:rFonts w:ascii="Arial" w:hAnsi="Arial" w:cs="Arial"/>
          <w:sz w:val="20"/>
          <w:szCs w:val="20"/>
        </w:rPr>
      </w:pPr>
      <w:r w:rsidRPr="00177A44">
        <w:rPr>
          <w:rFonts w:ascii="Arial" w:eastAsia="Times New Roman" w:hAnsi="Arial" w:cs="Arial"/>
          <w:b/>
          <w:color w:val="00A98E"/>
          <w:sz w:val="32"/>
          <w:szCs w:val="32"/>
          <w:lang w:eastAsia="en-GB"/>
        </w:rPr>
        <w:t>LEAKE STREET ARCHES HOUSE RULES</w:t>
      </w:r>
    </w:p>
    <w:p w14:paraId="5DF35F29"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Only authorised events (including photoshoots and filming) are permitted to use the Leake Street Tunnel, the Link Tunnel or the Addington Street walkway (but no car parking is allowed from anyone).</w:t>
      </w:r>
    </w:p>
    <w:p w14:paraId="5C969537"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Events should not impact on the safe and efficient operation of the railway above Leake Street Tunnel.</w:t>
      </w:r>
    </w:p>
    <w:p w14:paraId="17E73959"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Events and filming on the ramped section of Leake Street (Lower Marsh end), are generally not permitted because of the impact on local residents.</w:t>
      </w:r>
    </w:p>
    <w:p w14:paraId="1C8FC10F"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All events are to be suitably managed in terms of customer behaviour, noise, access to and from the development. This should include sufficient security/crowd stewards as appropriate for the nature of the event.</w:t>
      </w:r>
    </w:p>
    <w:p w14:paraId="51EE18FE"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Fire/smoke emitting devices are not permitted as excessive use sets off smoke/fire detectors in adjoining property and may cause concern or hazard to other tunnel users and neighbours. Please DO NOT use smoke grenades etc. Any such activity will be reported to the police.</w:t>
      </w:r>
    </w:p>
    <w:p w14:paraId="3641991F"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There is to be no event use of Leake Street Tunnel, the Link Tunnel or the Addington Street pavement) beyond 10pm unless the event organiser has agreed this in advance.</w:t>
      </w:r>
    </w:p>
    <w:p w14:paraId="0D9C13BB"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visitors and organisers are encouraged to exit Leake Street via York Road after 10pm, and avoid the ramp up to Lower Marsh, to respect the local residents.</w:t>
      </w:r>
    </w:p>
    <w:p w14:paraId="37AD9BC4"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Suitable noise monitoring procedures are to be put in place for all events and are the responsibility of the party licenced to hold the event to adhere to the same.</w:t>
      </w:r>
    </w:p>
    <w:p w14:paraId="1A3D75D6"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organisers are required to obtain all necessary consents for the event and will adhere to their conditions.</w:t>
      </w:r>
    </w:p>
    <w:p w14:paraId="42DE5F18"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Event organisers should keep the event area clear and tidy.</w:t>
      </w:r>
    </w:p>
    <w:p w14:paraId="67F2F914"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Any excessive refuse or cleaning which is required because of an event is to be the responsibility of the event holder and any costs attributable to the same which is then duly incurred by the service charge will be recharged to the event holder at cost.</w:t>
      </w:r>
    </w:p>
    <w:p w14:paraId="6F4A5A8A" w14:textId="77777777" w:rsidR="00E62762" w:rsidRPr="00E62762"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E62762">
        <w:rPr>
          <w:rFonts w:ascii="Arial" w:eastAsia="Times New Roman" w:hAnsi="Arial" w:cs="Arial"/>
          <w:color w:val="222222"/>
          <w:lang w:eastAsia="en-GB"/>
        </w:rPr>
        <w:t>There is no guarantee that Leake Street Tunnel may lawfully be used or physically suitable to hold any event, and organisers need to satisfy themselves on this and obtain all necessary consents.</w:t>
      </w:r>
    </w:p>
    <w:p w14:paraId="12805E04" w14:textId="351F7849" w:rsidR="00E62762" w:rsidRPr="00146E45"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146E45">
        <w:rPr>
          <w:rFonts w:ascii="Arial" w:eastAsia="Times New Roman" w:hAnsi="Arial" w:cs="Arial"/>
          <w:color w:val="222222"/>
          <w:lang w:eastAsia="en-GB"/>
        </w:rPr>
        <w:t>Fire risk and health &amp; safety risk assessments need to be carried out for an</w:t>
      </w:r>
      <w:r w:rsidR="001662B6" w:rsidRPr="00146E45">
        <w:rPr>
          <w:rFonts w:ascii="Arial" w:eastAsia="Times New Roman" w:hAnsi="Arial" w:cs="Arial"/>
          <w:color w:val="222222"/>
          <w:lang w:eastAsia="en-GB"/>
        </w:rPr>
        <w:t>y commercial</w:t>
      </w:r>
      <w:r w:rsidRPr="00146E45">
        <w:rPr>
          <w:rFonts w:ascii="Arial" w:eastAsia="Times New Roman" w:hAnsi="Arial" w:cs="Arial"/>
          <w:color w:val="222222"/>
          <w:lang w:eastAsia="en-GB"/>
        </w:rPr>
        <w:t xml:space="preserve"> event.</w:t>
      </w:r>
    </w:p>
    <w:p w14:paraId="61A378EC" w14:textId="08352E79" w:rsidR="00E62762" w:rsidRPr="00146E45" w:rsidRDefault="00E62762" w:rsidP="00E62762">
      <w:pPr>
        <w:pStyle w:val="ListParagraph"/>
        <w:numPr>
          <w:ilvl w:val="0"/>
          <w:numId w:val="18"/>
        </w:numPr>
        <w:spacing w:after="0" w:line="240" w:lineRule="auto"/>
        <w:rPr>
          <w:rFonts w:ascii="Arial" w:eastAsia="Times New Roman" w:hAnsi="Arial" w:cs="Arial"/>
          <w:color w:val="222222"/>
          <w:lang w:eastAsia="en-GB"/>
        </w:rPr>
      </w:pPr>
      <w:r w:rsidRPr="00146E45">
        <w:rPr>
          <w:rFonts w:ascii="Arial" w:eastAsia="Times New Roman" w:hAnsi="Arial" w:cs="Arial"/>
          <w:color w:val="222222"/>
          <w:lang w:eastAsia="en-GB"/>
        </w:rPr>
        <w:t xml:space="preserve">Public Liability Insurance documents </w:t>
      </w:r>
      <w:r w:rsidR="001662B6" w:rsidRPr="00146E45">
        <w:rPr>
          <w:rFonts w:ascii="Arial" w:eastAsia="Times New Roman" w:hAnsi="Arial" w:cs="Arial"/>
          <w:color w:val="222222"/>
          <w:lang w:eastAsia="en-GB"/>
        </w:rPr>
        <w:t>are required for larger events and major commercial filming and photography. What level of PLI?</w:t>
      </w:r>
    </w:p>
    <w:p w14:paraId="5762DBC9" w14:textId="77777777" w:rsidR="00E62762" w:rsidRPr="00177A44" w:rsidRDefault="00E62762" w:rsidP="00E62762">
      <w:pPr>
        <w:spacing w:after="0" w:line="240" w:lineRule="auto"/>
        <w:rPr>
          <w:rFonts w:ascii="Arial" w:eastAsia="Times New Roman" w:hAnsi="Arial" w:cs="Arial"/>
          <w:color w:val="222222"/>
          <w:lang w:eastAsia="en-GB"/>
        </w:rPr>
      </w:pPr>
    </w:p>
    <w:p w14:paraId="069696FF" w14:textId="77777777" w:rsidR="00E62762" w:rsidRPr="00177A44" w:rsidRDefault="00E62762" w:rsidP="00E62762">
      <w:pPr>
        <w:spacing w:after="0" w:line="240" w:lineRule="auto"/>
        <w:rPr>
          <w:rFonts w:ascii="Arial" w:eastAsia="Times New Roman" w:hAnsi="Arial" w:cs="Arial"/>
          <w:color w:val="222222"/>
          <w:lang w:eastAsia="en-GB"/>
        </w:rPr>
      </w:pPr>
    </w:p>
    <w:p w14:paraId="13648EAF" w14:textId="77777777" w:rsidR="001662B6" w:rsidRDefault="001662B6" w:rsidP="007846AB">
      <w:pPr>
        <w:rPr>
          <w:rFonts w:ascii="Arial" w:eastAsia="Times New Roman" w:hAnsi="Arial" w:cs="Arial"/>
          <w:b/>
          <w:color w:val="00A98E"/>
          <w:sz w:val="36"/>
          <w:szCs w:val="36"/>
          <w:lang w:eastAsia="en-GB"/>
        </w:rPr>
      </w:pPr>
    </w:p>
    <w:p w14:paraId="4A7C67EF" w14:textId="506D7D16" w:rsidR="00E62762" w:rsidRPr="00195E01" w:rsidRDefault="00E62762" w:rsidP="007846AB">
      <w:pPr>
        <w:rPr>
          <w:rFonts w:ascii="Arial" w:eastAsia="Times New Roman" w:hAnsi="Arial" w:cs="Arial"/>
          <w:b/>
          <w:color w:val="00A98E"/>
          <w:sz w:val="36"/>
          <w:szCs w:val="36"/>
          <w:lang w:eastAsia="en-GB"/>
        </w:rPr>
      </w:pPr>
      <w:r w:rsidRPr="00195E01">
        <w:rPr>
          <w:rFonts w:ascii="Arial" w:eastAsia="Times New Roman" w:hAnsi="Arial" w:cs="Arial"/>
          <w:b/>
          <w:color w:val="00A98E"/>
          <w:sz w:val="36"/>
          <w:szCs w:val="36"/>
          <w:lang w:eastAsia="en-GB"/>
        </w:rPr>
        <w:lastRenderedPageBreak/>
        <w:t xml:space="preserve">LEAKE STREET ARCHES </w:t>
      </w:r>
      <w:r w:rsidR="00D17C58" w:rsidRPr="00195E01">
        <w:rPr>
          <w:rFonts w:ascii="Arial" w:eastAsia="Times New Roman" w:hAnsi="Arial" w:cs="Arial"/>
          <w:b/>
          <w:color w:val="00A98E"/>
          <w:sz w:val="36"/>
          <w:szCs w:val="36"/>
          <w:lang w:eastAsia="en-GB"/>
        </w:rPr>
        <w:t>RATE CARD</w:t>
      </w:r>
    </w:p>
    <w:p w14:paraId="567C3284" w14:textId="77777777" w:rsidR="00195E01" w:rsidRDefault="00195E01" w:rsidP="007846AB">
      <w:pPr>
        <w:rPr>
          <w:rFonts w:ascii="Arial" w:eastAsia="Times New Roman" w:hAnsi="Arial" w:cs="Arial"/>
          <w:b/>
          <w:color w:val="8C2E87"/>
          <w:sz w:val="32"/>
          <w:szCs w:val="32"/>
          <w:lang w:eastAsia="en-GB"/>
        </w:rPr>
      </w:pPr>
    </w:p>
    <w:p w14:paraId="41EC04E7" w14:textId="5F0824E4" w:rsidR="00D17C58" w:rsidRPr="00D17C58" w:rsidRDefault="00D17C58" w:rsidP="007846AB">
      <w:pPr>
        <w:rPr>
          <w:rFonts w:ascii="Arial" w:eastAsia="Times New Roman" w:hAnsi="Arial" w:cs="Arial"/>
          <w:b/>
          <w:color w:val="8C2E87"/>
          <w:sz w:val="32"/>
          <w:szCs w:val="32"/>
          <w:lang w:eastAsia="en-GB"/>
        </w:rPr>
      </w:pPr>
      <w:r w:rsidRPr="00D17C58">
        <w:rPr>
          <w:rFonts w:ascii="Arial" w:eastAsia="Times New Roman" w:hAnsi="Arial" w:cs="Arial"/>
          <w:b/>
          <w:color w:val="8C2E87"/>
          <w:sz w:val="32"/>
          <w:szCs w:val="32"/>
          <w:lang w:eastAsia="en-GB"/>
        </w:rPr>
        <w:t>Filming</w:t>
      </w:r>
      <w:r>
        <w:rPr>
          <w:rFonts w:ascii="Arial" w:eastAsia="Times New Roman" w:hAnsi="Arial" w:cs="Arial"/>
          <w:b/>
          <w:color w:val="8C2E87"/>
          <w:sz w:val="32"/>
          <w:szCs w:val="32"/>
          <w:lang w:eastAsia="en-GB"/>
        </w:rPr>
        <w:t xml:space="preserve"> and Photography</w:t>
      </w:r>
    </w:p>
    <w:p w14:paraId="59F72210" w14:textId="17A2449F" w:rsidR="00707B18" w:rsidRDefault="004A49FA" w:rsidP="007846AB">
      <w:pPr>
        <w:rPr>
          <w:rFonts w:ascii="Arial" w:eastAsia="Times New Roman" w:hAnsi="Arial" w:cs="Arial"/>
          <w:color w:val="222222"/>
          <w:lang w:eastAsia="en-GB"/>
        </w:rPr>
      </w:pPr>
      <w:r>
        <w:rPr>
          <w:rFonts w:ascii="Arial" w:eastAsia="Times New Roman" w:hAnsi="Arial" w:cs="Arial"/>
          <w:color w:val="222222"/>
          <w:lang w:eastAsia="en-GB"/>
        </w:rPr>
        <w:t xml:space="preserve">Filming </w:t>
      </w:r>
      <w:r w:rsidR="00D17C58">
        <w:rPr>
          <w:rFonts w:ascii="Arial" w:eastAsia="Times New Roman" w:hAnsi="Arial" w:cs="Arial"/>
          <w:color w:val="222222"/>
          <w:lang w:eastAsia="en-GB"/>
        </w:rPr>
        <w:t xml:space="preserve">and photography taking place </w:t>
      </w:r>
      <w:r>
        <w:rPr>
          <w:rFonts w:ascii="Arial" w:eastAsia="Times New Roman" w:hAnsi="Arial" w:cs="Arial"/>
          <w:color w:val="222222"/>
          <w:lang w:eastAsia="en-GB"/>
        </w:rPr>
        <w:t>at Leake Street Arches falls into three categories:</w:t>
      </w:r>
    </w:p>
    <w:p w14:paraId="4CE3A4C8" w14:textId="3DBD739E" w:rsidR="00707B18"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 xml:space="preserve">Commercial </w:t>
      </w:r>
      <w:r w:rsidRPr="001C62A5">
        <w:rPr>
          <w:rFonts w:ascii="Arial" w:eastAsia="Times New Roman" w:hAnsi="Arial" w:cs="Arial"/>
          <w:color w:val="222222"/>
          <w:lang w:eastAsia="en-GB"/>
        </w:rPr>
        <w:t>Filming</w:t>
      </w:r>
      <w:r w:rsidR="00707B18" w:rsidRPr="001C62A5">
        <w:rPr>
          <w:rFonts w:ascii="Arial" w:eastAsia="Times New Roman" w:hAnsi="Arial" w:cs="Arial"/>
          <w:color w:val="222222"/>
          <w:lang w:eastAsia="en-GB"/>
        </w:rPr>
        <w:t xml:space="preserve"> and Photography</w:t>
      </w:r>
      <w:r w:rsidRPr="001C62A5">
        <w:rPr>
          <w:rFonts w:ascii="Arial" w:eastAsia="Times New Roman" w:hAnsi="Arial" w:cs="Arial"/>
          <w:color w:val="222222"/>
          <w:lang w:eastAsia="en-GB"/>
        </w:rPr>
        <w:t>: Major</w:t>
      </w:r>
      <w:r w:rsidRPr="00707B18">
        <w:rPr>
          <w:rFonts w:ascii="Arial" w:eastAsia="Times New Roman" w:hAnsi="Arial" w:cs="Arial"/>
          <w:color w:val="222222"/>
          <w:lang w:eastAsia="en-GB"/>
        </w:rPr>
        <w:t xml:space="preserve"> Requests</w:t>
      </w:r>
    </w:p>
    <w:p w14:paraId="57D2AE7A" w14:textId="5A5D46FA" w:rsidR="00707B18"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Commercial Filming</w:t>
      </w:r>
      <w:r w:rsidR="00707B18">
        <w:rPr>
          <w:rFonts w:ascii="Arial" w:eastAsia="Times New Roman" w:hAnsi="Arial" w:cs="Arial"/>
          <w:color w:val="222222"/>
          <w:lang w:eastAsia="en-GB"/>
        </w:rPr>
        <w:t xml:space="preserve"> and Photography</w:t>
      </w:r>
      <w:r w:rsidRPr="00707B18">
        <w:rPr>
          <w:rFonts w:ascii="Arial" w:eastAsia="Times New Roman" w:hAnsi="Arial" w:cs="Arial"/>
          <w:color w:val="222222"/>
          <w:lang w:eastAsia="en-GB"/>
        </w:rPr>
        <w:t>: Minor Requests</w:t>
      </w:r>
    </w:p>
    <w:p w14:paraId="0C155FC3" w14:textId="2CAC203D" w:rsidR="004A49FA" w:rsidRPr="00707B18" w:rsidRDefault="004A49FA" w:rsidP="00707B18">
      <w:pPr>
        <w:pStyle w:val="ListParagraph"/>
        <w:numPr>
          <w:ilvl w:val="0"/>
          <w:numId w:val="23"/>
        </w:numPr>
        <w:spacing w:line="276" w:lineRule="auto"/>
        <w:rPr>
          <w:rFonts w:ascii="Arial" w:eastAsia="Times New Roman" w:hAnsi="Arial" w:cs="Arial"/>
          <w:color w:val="222222"/>
          <w:lang w:eastAsia="en-GB"/>
        </w:rPr>
      </w:pPr>
      <w:r w:rsidRPr="00707B18">
        <w:rPr>
          <w:rFonts w:ascii="Arial" w:eastAsia="Times New Roman" w:hAnsi="Arial" w:cs="Arial"/>
          <w:color w:val="222222"/>
          <w:lang w:eastAsia="en-GB"/>
        </w:rPr>
        <w:t>Not-for-profit Filming</w:t>
      </w:r>
      <w:r w:rsidR="00707B18">
        <w:rPr>
          <w:rFonts w:ascii="Arial" w:eastAsia="Times New Roman" w:hAnsi="Arial" w:cs="Arial"/>
          <w:color w:val="222222"/>
          <w:lang w:eastAsia="en-GB"/>
        </w:rPr>
        <w:t xml:space="preserve"> and Photography</w:t>
      </w:r>
      <w:r w:rsidRPr="00707B18">
        <w:rPr>
          <w:rFonts w:ascii="Arial" w:eastAsia="Times New Roman" w:hAnsi="Arial" w:cs="Arial"/>
          <w:color w:val="222222"/>
          <w:lang w:eastAsia="en-GB"/>
        </w:rPr>
        <w:t>.</w:t>
      </w:r>
    </w:p>
    <w:p w14:paraId="378C83F3" w14:textId="7CDA4333" w:rsidR="00E62762" w:rsidRDefault="00BC4CFA" w:rsidP="007846AB">
      <w:pPr>
        <w:rPr>
          <w:rFonts w:ascii="Arial" w:eastAsia="Times New Roman" w:hAnsi="Arial" w:cs="Arial"/>
          <w:color w:val="222222"/>
          <w:lang w:eastAsia="en-GB"/>
        </w:rPr>
      </w:pPr>
      <w:r w:rsidRPr="001C62A5">
        <w:rPr>
          <w:rFonts w:ascii="Arial" w:eastAsia="Times New Roman" w:hAnsi="Arial" w:cs="Arial"/>
          <w:color w:val="222222"/>
          <w:lang w:eastAsia="en-GB"/>
        </w:rPr>
        <w:t>Indicative f</w:t>
      </w:r>
      <w:r w:rsidR="004A49FA" w:rsidRPr="001C62A5">
        <w:rPr>
          <w:rFonts w:ascii="Arial" w:eastAsia="Times New Roman" w:hAnsi="Arial" w:cs="Arial"/>
          <w:color w:val="222222"/>
          <w:lang w:eastAsia="en-GB"/>
        </w:rPr>
        <w:t>ees for each category are detailed below</w:t>
      </w:r>
      <w:r w:rsidR="001C62A5" w:rsidRPr="001C62A5">
        <w:rPr>
          <w:rFonts w:ascii="Arial" w:eastAsia="Times New Roman" w:hAnsi="Arial" w:cs="Arial"/>
          <w:color w:val="222222"/>
          <w:lang w:eastAsia="en-GB"/>
        </w:rPr>
        <w:t>, please note that these are purely as a guideline.</w:t>
      </w:r>
      <w:r w:rsidR="004A49FA" w:rsidRPr="001C62A5">
        <w:rPr>
          <w:rFonts w:ascii="Arial" w:eastAsia="Times New Roman" w:hAnsi="Arial" w:cs="Arial"/>
          <w:color w:val="222222"/>
          <w:lang w:eastAsia="en-GB"/>
        </w:rPr>
        <w:t xml:space="preserve"> </w:t>
      </w:r>
      <w:r w:rsidR="004A49FA" w:rsidRPr="00095C25">
        <w:rPr>
          <w:rFonts w:ascii="Arial" w:eastAsia="Times New Roman" w:hAnsi="Arial" w:cs="Arial"/>
          <w:b/>
          <w:bCs/>
          <w:color w:val="222222"/>
          <w:lang w:eastAsia="en-GB"/>
        </w:rPr>
        <w:t xml:space="preserve">Please note </w:t>
      </w:r>
      <w:r w:rsidR="00707B18" w:rsidRPr="00095C25">
        <w:rPr>
          <w:rFonts w:ascii="Arial" w:eastAsia="Times New Roman" w:hAnsi="Arial" w:cs="Arial"/>
          <w:b/>
          <w:bCs/>
          <w:color w:val="222222"/>
          <w:lang w:eastAsia="en-GB"/>
        </w:rPr>
        <w:t xml:space="preserve">an </w:t>
      </w:r>
      <w:r w:rsidR="004A49FA" w:rsidRPr="00095C25">
        <w:rPr>
          <w:rFonts w:ascii="Arial" w:eastAsia="Times New Roman" w:hAnsi="Arial" w:cs="Arial"/>
          <w:b/>
          <w:bCs/>
          <w:color w:val="222222"/>
          <w:lang w:eastAsia="en-GB"/>
        </w:rPr>
        <w:t>administration fee of £750 + VAT</w:t>
      </w:r>
      <w:r w:rsidR="004A49FA" w:rsidRPr="001C62A5">
        <w:rPr>
          <w:rFonts w:ascii="Arial" w:eastAsia="Times New Roman" w:hAnsi="Arial" w:cs="Arial"/>
          <w:color w:val="222222"/>
          <w:lang w:eastAsia="en-GB"/>
        </w:rPr>
        <w:t xml:space="preserve"> is charged for any </w:t>
      </w:r>
      <w:r w:rsidR="00707B18" w:rsidRPr="001C62A5">
        <w:rPr>
          <w:rFonts w:ascii="Arial" w:eastAsia="Times New Roman" w:hAnsi="Arial" w:cs="Arial"/>
          <w:color w:val="222222"/>
          <w:lang w:eastAsia="en-GB"/>
        </w:rPr>
        <w:t xml:space="preserve">commercial </w:t>
      </w:r>
      <w:r w:rsidR="004A49FA" w:rsidRPr="001C62A5">
        <w:rPr>
          <w:rFonts w:ascii="Arial" w:eastAsia="Times New Roman" w:hAnsi="Arial" w:cs="Arial"/>
          <w:color w:val="222222"/>
          <w:lang w:eastAsia="en-GB"/>
        </w:rPr>
        <w:t>filming request approved to take place at Leake Street Arches.</w:t>
      </w:r>
    </w:p>
    <w:tbl>
      <w:tblPr>
        <w:tblStyle w:val="TableGrid"/>
        <w:tblW w:w="11199" w:type="dxa"/>
        <w:tblInd w:w="-998" w:type="dxa"/>
        <w:tblLayout w:type="fixed"/>
        <w:tblLook w:val="04A0" w:firstRow="1" w:lastRow="0" w:firstColumn="1" w:lastColumn="0" w:noHBand="0" w:noVBand="1"/>
      </w:tblPr>
      <w:tblGrid>
        <w:gridCol w:w="1797"/>
        <w:gridCol w:w="1922"/>
        <w:gridCol w:w="1243"/>
        <w:gridCol w:w="1134"/>
        <w:gridCol w:w="993"/>
        <w:gridCol w:w="1559"/>
        <w:gridCol w:w="1417"/>
        <w:gridCol w:w="1134"/>
      </w:tblGrid>
      <w:tr w:rsidR="00A804E4" w:rsidRPr="00D17C58" w14:paraId="7F2A35C4" w14:textId="7B2CF244" w:rsidTr="00165EAC">
        <w:tc>
          <w:tcPr>
            <w:tcW w:w="4962" w:type="dxa"/>
            <w:gridSpan w:val="3"/>
            <w:shd w:val="clear" w:color="auto" w:fill="EB5B27"/>
            <w:vAlign w:val="center"/>
          </w:tcPr>
          <w:p w14:paraId="3E023873" w14:textId="221A7308" w:rsidR="00A804E4" w:rsidRPr="00D17C58" w:rsidRDefault="00A804E4"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Filming and Photography</w:t>
            </w:r>
          </w:p>
        </w:tc>
        <w:tc>
          <w:tcPr>
            <w:tcW w:w="2127" w:type="dxa"/>
            <w:gridSpan w:val="2"/>
            <w:shd w:val="clear" w:color="auto" w:fill="EB5B27"/>
            <w:vAlign w:val="center"/>
          </w:tcPr>
          <w:p w14:paraId="763C6FDC" w14:textId="77777777" w:rsidR="00A804E4" w:rsidRPr="00D17C58" w:rsidRDefault="00A804E4" w:rsidP="00D17C58">
            <w:pPr>
              <w:jc w:val="center"/>
              <w:rPr>
                <w:rFonts w:ascii="Arial" w:eastAsia="Times New Roman" w:hAnsi="Arial" w:cs="Arial"/>
                <w:b/>
                <w:bCs/>
                <w:color w:val="FFFFFF" w:themeColor="background1"/>
                <w:lang w:eastAsia="en-GB"/>
              </w:rPr>
            </w:pPr>
          </w:p>
        </w:tc>
        <w:tc>
          <w:tcPr>
            <w:tcW w:w="4110" w:type="dxa"/>
            <w:gridSpan w:val="3"/>
            <w:shd w:val="clear" w:color="auto" w:fill="EB5B27"/>
          </w:tcPr>
          <w:p w14:paraId="06571E0E" w14:textId="51CAE7B3" w:rsidR="00A804E4" w:rsidRDefault="00A804E4"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Public Events</w:t>
            </w:r>
          </w:p>
        </w:tc>
      </w:tr>
      <w:tr w:rsidR="004A0B55" w:rsidRPr="00D17C58" w14:paraId="2F3E1592" w14:textId="08E9948B" w:rsidTr="00A804E4">
        <w:tc>
          <w:tcPr>
            <w:tcW w:w="1797" w:type="dxa"/>
            <w:vMerge w:val="restart"/>
            <w:shd w:val="clear" w:color="auto" w:fill="EB5B27"/>
            <w:vAlign w:val="center"/>
          </w:tcPr>
          <w:p w14:paraId="136874D4" w14:textId="74DA5330"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Category</w:t>
            </w:r>
          </w:p>
        </w:tc>
        <w:tc>
          <w:tcPr>
            <w:tcW w:w="1922" w:type="dxa"/>
            <w:vMerge w:val="restart"/>
            <w:shd w:val="clear" w:color="auto" w:fill="EB5B27"/>
            <w:vAlign w:val="center"/>
          </w:tcPr>
          <w:p w14:paraId="2956AA81" w14:textId="0160209E"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Production Type</w:t>
            </w:r>
          </w:p>
        </w:tc>
        <w:tc>
          <w:tcPr>
            <w:tcW w:w="1243" w:type="dxa"/>
            <w:vMerge w:val="restart"/>
            <w:shd w:val="clear" w:color="auto" w:fill="EB5B27"/>
            <w:vAlign w:val="center"/>
          </w:tcPr>
          <w:p w14:paraId="7CD7E742" w14:textId="5F82FF0F"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Licence Type</w:t>
            </w:r>
          </w:p>
        </w:tc>
        <w:tc>
          <w:tcPr>
            <w:tcW w:w="2127" w:type="dxa"/>
            <w:gridSpan w:val="2"/>
            <w:shd w:val="clear" w:color="auto" w:fill="EB5B27"/>
            <w:vAlign w:val="center"/>
          </w:tcPr>
          <w:p w14:paraId="1BB94FFB" w14:textId="4E1B0D76" w:rsidR="004A0B55" w:rsidRPr="00D17C58" w:rsidRDefault="004A0B55" w:rsidP="00D17C58">
            <w:pPr>
              <w:jc w:val="cente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Filming Fees</w:t>
            </w:r>
          </w:p>
        </w:tc>
        <w:tc>
          <w:tcPr>
            <w:tcW w:w="1559" w:type="dxa"/>
            <w:vMerge w:val="restart"/>
            <w:shd w:val="clear" w:color="auto" w:fill="EB5B27"/>
          </w:tcPr>
          <w:p w14:paraId="69FBF71A" w14:textId="6C6CF388" w:rsidR="004A0B55" w:rsidRPr="00D17C58" w:rsidRDefault="004A0B55"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Production Type</w:t>
            </w:r>
          </w:p>
        </w:tc>
        <w:tc>
          <w:tcPr>
            <w:tcW w:w="1417" w:type="dxa"/>
            <w:vMerge w:val="restart"/>
            <w:shd w:val="clear" w:color="auto" w:fill="EB5B27"/>
          </w:tcPr>
          <w:p w14:paraId="7C906E67" w14:textId="5328CE21" w:rsidR="004A0B55" w:rsidRPr="00D17C58" w:rsidRDefault="004A0B55"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Licence Type</w:t>
            </w:r>
          </w:p>
        </w:tc>
        <w:tc>
          <w:tcPr>
            <w:tcW w:w="1134" w:type="dxa"/>
            <w:shd w:val="clear" w:color="auto" w:fill="EB5B27"/>
          </w:tcPr>
          <w:p w14:paraId="03F443CF" w14:textId="1FC3A35B" w:rsidR="004A0B55" w:rsidRDefault="00AF70E7" w:rsidP="00D17C58">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Fees</w:t>
            </w:r>
          </w:p>
        </w:tc>
      </w:tr>
      <w:tr w:rsidR="00A804E4" w14:paraId="7CFB64F5" w14:textId="280A195D" w:rsidTr="00A804E4">
        <w:tc>
          <w:tcPr>
            <w:tcW w:w="1797" w:type="dxa"/>
            <w:vMerge/>
          </w:tcPr>
          <w:p w14:paraId="7BCE5428" w14:textId="04D013C5" w:rsidR="004A0B55" w:rsidRDefault="004A0B55" w:rsidP="007846AB">
            <w:pPr>
              <w:rPr>
                <w:rFonts w:ascii="Arial" w:eastAsia="Times New Roman" w:hAnsi="Arial" w:cs="Arial"/>
                <w:color w:val="222222"/>
                <w:lang w:eastAsia="en-GB"/>
              </w:rPr>
            </w:pPr>
          </w:p>
        </w:tc>
        <w:tc>
          <w:tcPr>
            <w:tcW w:w="1922" w:type="dxa"/>
            <w:vMerge/>
          </w:tcPr>
          <w:p w14:paraId="357F85BB" w14:textId="77777777" w:rsidR="004A0B55" w:rsidRDefault="004A0B55" w:rsidP="007846AB">
            <w:pPr>
              <w:rPr>
                <w:rFonts w:ascii="Arial" w:eastAsia="Times New Roman" w:hAnsi="Arial" w:cs="Arial"/>
                <w:color w:val="222222"/>
                <w:lang w:eastAsia="en-GB"/>
              </w:rPr>
            </w:pPr>
          </w:p>
        </w:tc>
        <w:tc>
          <w:tcPr>
            <w:tcW w:w="1243" w:type="dxa"/>
            <w:vMerge/>
          </w:tcPr>
          <w:p w14:paraId="783A32DE" w14:textId="77777777" w:rsidR="004A0B55" w:rsidRDefault="004A0B55" w:rsidP="007846AB">
            <w:pPr>
              <w:rPr>
                <w:rFonts w:ascii="Arial" w:eastAsia="Times New Roman" w:hAnsi="Arial" w:cs="Arial"/>
                <w:color w:val="222222"/>
                <w:lang w:eastAsia="en-GB"/>
              </w:rPr>
            </w:pPr>
          </w:p>
        </w:tc>
        <w:tc>
          <w:tcPr>
            <w:tcW w:w="1134" w:type="dxa"/>
            <w:shd w:val="clear" w:color="auto" w:fill="EB5B27"/>
          </w:tcPr>
          <w:p w14:paraId="6BBE69FA" w14:textId="5C4CD01A" w:rsidR="004A0B55" w:rsidRPr="00D17C58" w:rsidRDefault="004A0B55" w:rsidP="007846AB">
            <w:pP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 xml:space="preserve">Per </w:t>
            </w:r>
            <w:r>
              <w:rPr>
                <w:rFonts w:ascii="Arial" w:eastAsia="Times New Roman" w:hAnsi="Arial" w:cs="Arial"/>
                <w:b/>
                <w:bCs/>
                <w:color w:val="FFFFFF" w:themeColor="background1"/>
                <w:lang w:eastAsia="en-GB"/>
              </w:rPr>
              <w:t>Hr</w:t>
            </w:r>
          </w:p>
        </w:tc>
        <w:tc>
          <w:tcPr>
            <w:tcW w:w="993" w:type="dxa"/>
            <w:shd w:val="clear" w:color="auto" w:fill="EB5B27"/>
          </w:tcPr>
          <w:p w14:paraId="02F49B6D" w14:textId="50C6EFBA" w:rsidR="004A0B55" w:rsidRPr="00D17C58" w:rsidRDefault="004A0B55" w:rsidP="007846AB">
            <w:pPr>
              <w:rPr>
                <w:rFonts w:ascii="Arial" w:eastAsia="Times New Roman" w:hAnsi="Arial" w:cs="Arial"/>
                <w:b/>
                <w:bCs/>
                <w:color w:val="FFFFFF" w:themeColor="background1"/>
                <w:lang w:eastAsia="en-GB"/>
              </w:rPr>
            </w:pPr>
            <w:r w:rsidRPr="00D17C58">
              <w:rPr>
                <w:rFonts w:ascii="Arial" w:eastAsia="Times New Roman" w:hAnsi="Arial" w:cs="Arial"/>
                <w:b/>
                <w:bCs/>
                <w:color w:val="FFFFFF" w:themeColor="background1"/>
                <w:lang w:eastAsia="en-GB"/>
              </w:rPr>
              <w:t>Per Day</w:t>
            </w:r>
          </w:p>
        </w:tc>
        <w:tc>
          <w:tcPr>
            <w:tcW w:w="1559" w:type="dxa"/>
            <w:vMerge/>
            <w:shd w:val="clear" w:color="auto" w:fill="EB5B27"/>
          </w:tcPr>
          <w:p w14:paraId="00F537A8" w14:textId="77777777" w:rsidR="004A0B55" w:rsidRPr="00D17C58" w:rsidRDefault="004A0B55" w:rsidP="007846AB">
            <w:pPr>
              <w:rPr>
                <w:rFonts w:ascii="Arial" w:eastAsia="Times New Roman" w:hAnsi="Arial" w:cs="Arial"/>
                <w:b/>
                <w:bCs/>
                <w:color w:val="FFFFFF" w:themeColor="background1"/>
                <w:lang w:eastAsia="en-GB"/>
              </w:rPr>
            </w:pPr>
          </w:p>
        </w:tc>
        <w:tc>
          <w:tcPr>
            <w:tcW w:w="1417" w:type="dxa"/>
            <w:vMerge/>
            <w:shd w:val="clear" w:color="auto" w:fill="EB5B27"/>
          </w:tcPr>
          <w:p w14:paraId="3F87A2B6" w14:textId="77777777" w:rsidR="004A0B55" w:rsidRPr="00D17C58" w:rsidRDefault="004A0B55" w:rsidP="007846AB">
            <w:pPr>
              <w:rPr>
                <w:rFonts w:ascii="Arial" w:eastAsia="Times New Roman" w:hAnsi="Arial" w:cs="Arial"/>
                <w:b/>
                <w:bCs/>
                <w:color w:val="FFFFFF" w:themeColor="background1"/>
                <w:lang w:eastAsia="en-GB"/>
              </w:rPr>
            </w:pPr>
          </w:p>
        </w:tc>
        <w:tc>
          <w:tcPr>
            <w:tcW w:w="1134" w:type="dxa"/>
            <w:shd w:val="clear" w:color="auto" w:fill="EB5B27"/>
          </w:tcPr>
          <w:p w14:paraId="267BD0C4" w14:textId="3AE087B8" w:rsidR="004A0B55" w:rsidRPr="00D17C58" w:rsidRDefault="005E46D7" w:rsidP="007846AB">
            <w:pP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Per day</w:t>
            </w:r>
          </w:p>
        </w:tc>
      </w:tr>
      <w:tr w:rsidR="00A804E4" w14:paraId="29414A52" w14:textId="783F9F36" w:rsidTr="00A804E4">
        <w:tc>
          <w:tcPr>
            <w:tcW w:w="1797" w:type="dxa"/>
          </w:tcPr>
          <w:p w14:paraId="535D0C55" w14:textId="246F7D26"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Commercial: Major requests</w:t>
            </w:r>
          </w:p>
        </w:tc>
        <w:tc>
          <w:tcPr>
            <w:tcW w:w="1922" w:type="dxa"/>
          </w:tcPr>
          <w:p w14:paraId="6E81A056"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Large features</w:t>
            </w:r>
          </w:p>
          <w:p w14:paraId="7DF0FC9F"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Large TV Dramas (“Boxset”)</w:t>
            </w:r>
          </w:p>
          <w:p w14:paraId="211869DB" w14:textId="77777777"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Commercials</w:t>
            </w:r>
          </w:p>
          <w:p w14:paraId="40A1C768" w14:textId="2FCD6260" w:rsidR="004A0B55" w:rsidRPr="00D17C58" w:rsidRDefault="004A0B55" w:rsidP="00D17C58">
            <w:pPr>
              <w:pStyle w:val="ListParagraph"/>
              <w:numPr>
                <w:ilvl w:val="0"/>
                <w:numId w:val="24"/>
              </w:numPr>
              <w:rPr>
                <w:rFonts w:ascii="Arial" w:eastAsia="Times New Roman" w:hAnsi="Arial" w:cs="Arial"/>
                <w:color w:val="222222"/>
                <w:lang w:eastAsia="en-GB"/>
              </w:rPr>
            </w:pPr>
            <w:r w:rsidRPr="00D17C58">
              <w:rPr>
                <w:rFonts w:ascii="Arial" w:eastAsia="Times New Roman" w:hAnsi="Arial" w:cs="Arial"/>
                <w:color w:val="222222"/>
                <w:lang w:eastAsia="en-GB"/>
              </w:rPr>
              <w:t xml:space="preserve">Filming with road closure </w:t>
            </w:r>
          </w:p>
          <w:p w14:paraId="33AEF711" w14:textId="77777777" w:rsidR="004A0B55" w:rsidRDefault="004A0B55" w:rsidP="00A804E4">
            <w:pPr>
              <w:pStyle w:val="ListParagraph"/>
              <w:ind w:left="360"/>
              <w:rPr>
                <w:rFonts w:ascii="Arial" w:eastAsia="Times New Roman" w:hAnsi="Arial" w:cs="Arial"/>
                <w:color w:val="222222"/>
                <w:lang w:eastAsia="en-GB"/>
              </w:rPr>
            </w:pPr>
          </w:p>
        </w:tc>
        <w:tc>
          <w:tcPr>
            <w:tcW w:w="1243" w:type="dxa"/>
          </w:tcPr>
          <w:p w14:paraId="5A490703" w14:textId="0B84D97A" w:rsidR="004A0B55" w:rsidRDefault="004A0B55" w:rsidP="007846AB">
            <w:pPr>
              <w:rPr>
                <w:rFonts w:ascii="Arial" w:eastAsia="Times New Roman" w:hAnsi="Arial" w:cs="Arial"/>
                <w:color w:val="222222"/>
                <w:lang w:eastAsia="en-GB"/>
              </w:rPr>
            </w:pPr>
            <w:r w:rsidRPr="008A06BA">
              <w:rPr>
                <w:rFonts w:ascii="Arial" w:eastAsia="Times New Roman" w:hAnsi="Arial" w:cs="Arial"/>
                <w:color w:val="000000" w:themeColor="text1"/>
                <w:lang w:eastAsia="en-GB"/>
              </w:rPr>
              <w:t>Tripartite filming licence</w:t>
            </w:r>
          </w:p>
        </w:tc>
        <w:tc>
          <w:tcPr>
            <w:tcW w:w="1134" w:type="dxa"/>
          </w:tcPr>
          <w:p w14:paraId="3E9EF500" w14:textId="1DDC83BD"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£1,000</w:t>
            </w:r>
          </w:p>
        </w:tc>
        <w:tc>
          <w:tcPr>
            <w:tcW w:w="993" w:type="dxa"/>
          </w:tcPr>
          <w:p w14:paraId="7329E4F4" w14:textId="33D5B8D8"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£7,500</w:t>
            </w:r>
          </w:p>
        </w:tc>
        <w:tc>
          <w:tcPr>
            <w:tcW w:w="1559" w:type="dxa"/>
          </w:tcPr>
          <w:p w14:paraId="07068BB7" w14:textId="77777777"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Multi Day Events</w:t>
            </w:r>
          </w:p>
          <w:p w14:paraId="08C57362" w14:textId="77777777"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Exclusive Use</w:t>
            </w:r>
          </w:p>
          <w:p w14:paraId="42ACAF1B" w14:textId="7CE27F83"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Events w/Road Closure</w:t>
            </w:r>
          </w:p>
        </w:tc>
        <w:tc>
          <w:tcPr>
            <w:tcW w:w="1417" w:type="dxa"/>
          </w:tcPr>
          <w:p w14:paraId="241AFC72" w14:textId="2C9A36DE"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Tripartite Event licence</w:t>
            </w:r>
          </w:p>
        </w:tc>
        <w:tc>
          <w:tcPr>
            <w:tcW w:w="1134" w:type="dxa"/>
          </w:tcPr>
          <w:p w14:paraId="3BCBCC0F" w14:textId="1B14651A" w:rsidR="004A0B55"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£5,000 a da</w:t>
            </w:r>
            <w:r w:rsidR="00095C25">
              <w:rPr>
                <w:rFonts w:ascii="Arial" w:eastAsia="Times New Roman" w:hAnsi="Arial" w:cs="Arial"/>
                <w:color w:val="222222"/>
                <w:lang w:eastAsia="en-GB"/>
              </w:rPr>
              <w:t>y</w:t>
            </w:r>
            <w:r>
              <w:rPr>
                <w:rFonts w:ascii="Arial" w:eastAsia="Times New Roman" w:hAnsi="Arial" w:cs="Arial"/>
                <w:color w:val="222222"/>
                <w:lang w:eastAsia="en-GB"/>
              </w:rPr>
              <w:t xml:space="preserve"> or part thereof</w:t>
            </w:r>
          </w:p>
        </w:tc>
      </w:tr>
      <w:tr w:rsidR="00A804E4" w14:paraId="5D585775" w14:textId="4A05AD8A" w:rsidTr="00A804E4">
        <w:tc>
          <w:tcPr>
            <w:tcW w:w="1797" w:type="dxa"/>
          </w:tcPr>
          <w:p w14:paraId="48CCF1FF" w14:textId="650EB805"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Commercial: Minor Requests</w:t>
            </w:r>
          </w:p>
        </w:tc>
        <w:tc>
          <w:tcPr>
            <w:tcW w:w="1922" w:type="dxa"/>
          </w:tcPr>
          <w:p w14:paraId="50B34806"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Minor feature film</w:t>
            </w:r>
          </w:p>
          <w:p w14:paraId="08DEFA15"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Other TV – documentary / entertainment</w:t>
            </w:r>
          </w:p>
          <w:p w14:paraId="6D2C9A51" w14:textId="77777777" w:rsidR="004A0B55" w:rsidRPr="00D17C58" w:rsidRDefault="004A0B55" w:rsidP="00D17C58">
            <w:pPr>
              <w:pStyle w:val="ListParagraph"/>
              <w:numPr>
                <w:ilvl w:val="0"/>
                <w:numId w:val="25"/>
              </w:numPr>
              <w:rPr>
                <w:rFonts w:ascii="Arial" w:eastAsia="Times New Roman" w:hAnsi="Arial" w:cs="Arial"/>
                <w:color w:val="222222"/>
                <w:lang w:eastAsia="en-GB"/>
              </w:rPr>
            </w:pPr>
            <w:r w:rsidRPr="00D17C58">
              <w:rPr>
                <w:rFonts w:ascii="Arial" w:eastAsia="Times New Roman" w:hAnsi="Arial" w:cs="Arial"/>
                <w:color w:val="222222"/>
                <w:lang w:eastAsia="en-GB"/>
              </w:rPr>
              <w:t xml:space="preserve">Commercial music videos </w:t>
            </w:r>
          </w:p>
          <w:p w14:paraId="796CA50A" w14:textId="3E22104C" w:rsidR="004A0B55" w:rsidRPr="00D17C58" w:rsidRDefault="004A0B55" w:rsidP="00A804E4">
            <w:pPr>
              <w:pStyle w:val="ListParagraph"/>
              <w:ind w:left="360"/>
              <w:rPr>
                <w:rFonts w:ascii="Arial" w:eastAsia="Times New Roman" w:hAnsi="Arial" w:cs="Arial"/>
                <w:color w:val="222222"/>
                <w:lang w:eastAsia="en-GB"/>
              </w:rPr>
            </w:pPr>
          </w:p>
        </w:tc>
        <w:tc>
          <w:tcPr>
            <w:tcW w:w="1243" w:type="dxa"/>
          </w:tcPr>
          <w:p w14:paraId="580475EE" w14:textId="1F0CF2B0" w:rsidR="004A0B55" w:rsidRDefault="004A0B55" w:rsidP="007846AB">
            <w:pPr>
              <w:rPr>
                <w:rFonts w:ascii="Arial" w:eastAsia="Times New Roman" w:hAnsi="Arial" w:cs="Arial"/>
                <w:color w:val="222222"/>
                <w:lang w:eastAsia="en-GB"/>
              </w:rPr>
            </w:pPr>
            <w:r w:rsidRPr="008A06BA">
              <w:rPr>
                <w:rFonts w:ascii="Arial" w:eastAsia="Times New Roman" w:hAnsi="Arial" w:cs="Arial"/>
                <w:color w:val="000000" w:themeColor="text1"/>
                <w:lang w:eastAsia="en-GB"/>
              </w:rPr>
              <w:t>Standard filming licence</w:t>
            </w:r>
          </w:p>
        </w:tc>
        <w:tc>
          <w:tcPr>
            <w:tcW w:w="1134" w:type="dxa"/>
          </w:tcPr>
          <w:p w14:paraId="3E2D0AB2" w14:textId="10A73D13"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£300</w:t>
            </w:r>
          </w:p>
        </w:tc>
        <w:tc>
          <w:tcPr>
            <w:tcW w:w="993" w:type="dxa"/>
          </w:tcPr>
          <w:p w14:paraId="61002355" w14:textId="78AAB095" w:rsidR="004A0B55" w:rsidRDefault="004A0B55" w:rsidP="007846AB">
            <w:pPr>
              <w:rPr>
                <w:rFonts w:ascii="Arial" w:eastAsia="Times New Roman" w:hAnsi="Arial" w:cs="Arial"/>
                <w:color w:val="222222"/>
                <w:lang w:eastAsia="en-GB"/>
              </w:rPr>
            </w:pPr>
            <w:r>
              <w:rPr>
                <w:rFonts w:ascii="Arial" w:eastAsia="Times New Roman" w:hAnsi="Arial" w:cs="Arial"/>
                <w:color w:val="222222"/>
                <w:lang w:eastAsia="en-GB"/>
              </w:rPr>
              <w:t>£2,500</w:t>
            </w:r>
          </w:p>
        </w:tc>
        <w:tc>
          <w:tcPr>
            <w:tcW w:w="1559" w:type="dxa"/>
          </w:tcPr>
          <w:p w14:paraId="6F921F00" w14:textId="77777777"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On Day Events</w:t>
            </w:r>
          </w:p>
          <w:p w14:paraId="4D10213D" w14:textId="77777777"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Non-Exclusive Use</w:t>
            </w:r>
          </w:p>
          <w:p w14:paraId="58915E8C" w14:textId="0B676878" w:rsidR="005E46D7" w:rsidRDefault="005E46D7" w:rsidP="007846AB">
            <w:pPr>
              <w:rPr>
                <w:rFonts w:ascii="Arial" w:eastAsia="Times New Roman" w:hAnsi="Arial" w:cs="Arial"/>
                <w:color w:val="222222"/>
                <w:lang w:eastAsia="en-GB"/>
              </w:rPr>
            </w:pPr>
            <w:r>
              <w:rPr>
                <w:rFonts w:ascii="Arial" w:eastAsia="Times New Roman" w:hAnsi="Arial" w:cs="Arial"/>
                <w:color w:val="222222"/>
                <w:lang w:eastAsia="en-GB"/>
              </w:rPr>
              <w:t xml:space="preserve">&lt;25 people </w:t>
            </w:r>
          </w:p>
        </w:tc>
        <w:tc>
          <w:tcPr>
            <w:tcW w:w="1417" w:type="dxa"/>
          </w:tcPr>
          <w:p w14:paraId="2F1B26FF" w14:textId="48D69767"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Standard Event licence</w:t>
            </w:r>
          </w:p>
        </w:tc>
        <w:tc>
          <w:tcPr>
            <w:tcW w:w="1134" w:type="dxa"/>
          </w:tcPr>
          <w:p w14:paraId="56DF56DB" w14:textId="6436CF15"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£1,500 per licence</w:t>
            </w:r>
          </w:p>
        </w:tc>
      </w:tr>
      <w:tr w:rsidR="00A804E4" w14:paraId="09B9BECD" w14:textId="68495D16" w:rsidTr="00A804E4">
        <w:tc>
          <w:tcPr>
            <w:tcW w:w="1797" w:type="dxa"/>
          </w:tcPr>
          <w:p w14:paraId="21200CB5" w14:textId="2882EF5F" w:rsidR="004A0B55" w:rsidRPr="00D17C58" w:rsidRDefault="004A0B55" w:rsidP="007846AB">
            <w:pPr>
              <w:rPr>
                <w:rFonts w:ascii="Arial" w:eastAsia="Times New Roman" w:hAnsi="Arial" w:cs="Arial"/>
                <w:b/>
                <w:bCs/>
                <w:color w:val="222222"/>
                <w:sz w:val="24"/>
                <w:szCs w:val="24"/>
                <w:lang w:eastAsia="en-GB"/>
              </w:rPr>
            </w:pPr>
            <w:r w:rsidRPr="00D17C58">
              <w:rPr>
                <w:rFonts w:ascii="Arial" w:eastAsia="Times New Roman" w:hAnsi="Arial" w:cs="Arial"/>
                <w:b/>
                <w:bCs/>
                <w:color w:val="222222"/>
                <w:sz w:val="24"/>
                <w:szCs w:val="24"/>
                <w:lang w:eastAsia="en-GB"/>
              </w:rPr>
              <w:t>Not-for-profit Filming</w:t>
            </w:r>
          </w:p>
        </w:tc>
        <w:tc>
          <w:tcPr>
            <w:tcW w:w="1922" w:type="dxa"/>
          </w:tcPr>
          <w:p w14:paraId="69BB5836" w14:textId="77777777" w:rsidR="004A0B55" w:rsidRPr="00D17C58"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Student productions</w:t>
            </w:r>
          </w:p>
          <w:p w14:paraId="53340421" w14:textId="7267198C" w:rsidR="004A0B55" w:rsidRPr="00D17C58"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Amateur music videos</w:t>
            </w:r>
          </w:p>
          <w:p w14:paraId="0D8F5124" w14:textId="09B2C0F9" w:rsidR="004A0B55" w:rsidRDefault="004A0B55" w:rsidP="00D17C58">
            <w:pPr>
              <w:pStyle w:val="ListParagraph"/>
              <w:numPr>
                <w:ilvl w:val="0"/>
                <w:numId w:val="26"/>
              </w:numPr>
              <w:rPr>
                <w:rFonts w:ascii="Arial" w:eastAsia="Times New Roman" w:hAnsi="Arial" w:cs="Arial"/>
                <w:color w:val="222222"/>
                <w:lang w:eastAsia="en-GB"/>
              </w:rPr>
            </w:pPr>
            <w:r w:rsidRPr="00D17C58">
              <w:rPr>
                <w:rFonts w:ascii="Arial" w:eastAsia="Times New Roman" w:hAnsi="Arial" w:cs="Arial"/>
                <w:color w:val="222222"/>
                <w:lang w:eastAsia="en-GB"/>
              </w:rPr>
              <w:t>Charity promotions</w:t>
            </w:r>
          </w:p>
          <w:p w14:paraId="65943020" w14:textId="77777777" w:rsidR="004A0B55" w:rsidRDefault="004A0B55" w:rsidP="00A804E4">
            <w:pPr>
              <w:pStyle w:val="ListParagraph"/>
              <w:ind w:left="360"/>
              <w:rPr>
                <w:rFonts w:ascii="Arial" w:eastAsia="Times New Roman" w:hAnsi="Arial" w:cs="Arial"/>
                <w:color w:val="222222"/>
                <w:lang w:eastAsia="en-GB"/>
              </w:rPr>
            </w:pPr>
          </w:p>
        </w:tc>
        <w:tc>
          <w:tcPr>
            <w:tcW w:w="1243" w:type="dxa"/>
          </w:tcPr>
          <w:p w14:paraId="01073A8F" w14:textId="4537AEAD" w:rsidR="004A0B55" w:rsidRDefault="004A0B55" w:rsidP="007846AB">
            <w:pPr>
              <w:rPr>
                <w:rFonts w:ascii="Arial" w:eastAsia="Times New Roman" w:hAnsi="Arial" w:cs="Arial"/>
                <w:color w:val="222222"/>
                <w:lang w:eastAsia="en-GB"/>
              </w:rPr>
            </w:pPr>
            <w:r>
              <w:rPr>
                <w:rFonts w:ascii="Arial" w:eastAsia="Times New Roman" w:hAnsi="Arial" w:cs="Arial"/>
                <w:color w:val="000000" w:themeColor="text1"/>
                <w:lang w:eastAsia="en-GB"/>
              </w:rPr>
              <w:t>Notice of no objection</w:t>
            </w:r>
          </w:p>
        </w:tc>
        <w:tc>
          <w:tcPr>
            <w:tcW w:w="1134" w:type="dxa"/>
          </w:tcPr>
          <w:p w14:paraId="0D5E27E4" w14:textId="4329A7D2"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c>
          <w:tcPr>
            <w:tcW w:w="993" w:type="dxa"/>
          </w:tcPr>
          <w:p w14:paraId="702D022F" w14:textId="6206C7E6"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c>
          <w:tcPr>
            <w:tcW w:w="1559" w:type="dxa"/>
          </w:tcPr>
          <w:p w14:paraId="75C8E122" w14:textId="77777777" w:rsidR="004A0B55"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Street Art Jams</w:t>
            </w:r>
          </w:p>
          <w:p w14:paraId="11D923EB" w14:textId="77777777"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Student Visits</w:t>
            </w:r>
          </w:p>
          <w:p w14:paraId="45FFF04A" w14:textId="77777777"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Non-Exclusive Use</w:t>
            </w:r>
          </w:p>
          <w:p w14:paraId="3BE3744E" w14:textId="6745328C" w:rsidR="00960EA7" w:rsidRDefault="00960EA7" w:rsidP="007846AB">
            <w:pPr>
              <w:rPr>
                <w:rFonts w:ascii="Arial" w:eastAsia="Times New Roman" w:hAnsi="Arial" w:cs="Arial"/>
                <w:color w:val="222222"/>
                <w:lang w:eastAsia="en-GB"/>
              </w:rPr>
            </w:pPr>
            <w:r>
              <w:rPr>
                <w:rFonts w:ascii="Arial" w:eastAsia="Times New Roman" w:hAnsi="Arial" w:cs="Arial"/>
                <w:color w:val="222222"/>
                <w:lang w:eastAsia="en-GB"/>
              </w:rPr>
              <w:t>&lt;25 people</w:t>
            </w:r>
          </w:p>
        </w:tc>
        <w:tc>
          <w:tcPr>
            <w:tcW w:w="1417" w:type="dxa"/>
          </w:tcPr>
          <w:p w14:paraId="1B382262" w14:textId="303D6BE1"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Notice of No Objection</w:t>
            </w:r>
          </w:p>
        </w:tc>
        <w:tc>
          <w:tcPr>
            <w:tcW w:w="1134" w:type="dxa"/>
          </w:tcPr>
          <w:p w14:paraId="6185162B" w14:textId="54895B20" w:rsidR="004A0B55" w:rsidRDefault="00A804E4" w:rsidP="007846AB">
            <w:pPr>
              <w:rPr>
                <w:rFonts w:ascii="Arial" w:eastAsia="Times New Roman" w:hAnsi="Arial" w:cs="Arial"/>
                <w:color w:val="222222"/>
                <w:lang w:eastAsia="en-GB"/>
              </w:rPr>
            </w:pPr>
            <w:r>
              <w:rPr>
                <w:rFonts w:ascii="Arial" w:eastAsia="Times New Roman" w:hAnsi="Arial" w:cs="Arial"/>
                <w:color w:val="222222"/>
                <w:lang w:eastAsia="en-GB"/>
              </w:rPr>
              <w:t>Free</w:t>
            </w:r>
          </w:p>
        </w:tc>
      </w:tr>
    </w:tbl>
    <w:p w14:paraId="34A809AF" w14:textId="54D8D680" w:rsidR="004A49FA" w:rsidRPr="001662B6" w:rsidRDefault="001662B6" w:rsidP="001662B6">
      <w:pPr>
        <w:spacing w:before="120" w:after="0"/>
        <w:rPr>
          <w:rFonts w:ascii="Arial" w:eastAsia="Times New Roman" w:hAnsi="Arial" w:cs="Arial"/>
          <w:b/>
          <w:bCs/>
          <w:color w:val="222222"/>
          <w:lang w:eastAsia="en-GB"/>
        </w:rPr>
      </w:pPr>
      <w:r w:rsidRPr="001662B6">
        <w:rPr>
          <w:rFonts w:ascii="Arial" w:eastAsia="Times New Roman" w:hAnsi="Arial" w:cs="Arial"/>
          <w:b/>
          <w:bCs/>
          <w:color w:val="222222"/>
          <w:lang w:eastAsia="en-GB"/>
        </w:rPr>
        <w:t>Please note, there is an additional fee charged for staff if activity takes place between 10pm – 6am.</w:t>
      </w:r>
    </w:p>
    <w:p w14:paraId="2A9A1F55" w14:textId="3B3E0999" w:rsidR="001662B6" w:rsidRDefault="001662B6" w:rsidP="007846AB">
      <w:pPr>
        <w:rPr>
          <w:rFonts w:ascii="Arial" w:eastAsia="Times New Roman" w:hAnsi="Arial" w:cs="Arial"/>
          <w:color w:val="222222"/>
          <w:lang w:eastAsia="en-GB"/>
        </w:rPr>
      </w:pPr>
    </w:p>
    <w:p w14:paraId="56030706" w14:textId="4D316638" w:rsidR="00A804E4" w:rsidRDefault="00A804E4" w:rsidP="007846AB">
      <w:pPr>
        <w:rPr>
          <w:rFonts w:ascii="Arial" w:eastAsia="Times New Roman" w:hAnsi="Arial" w:cs="Arial"/>
          <w:color w:val="222222"/>
          <w:lang w:eastAsia="en-GB"/>
        </w:rPr>
      </w:pPr>
    </w:p>
    <w:p w14:paraId="7B2B418A" w14:textId="457E4B1C" w:rsidR="00A804E4" w:rsidRDefault="00A804E4" w:rsidP="007846AB">
      <w:pPr>
        <w:rPr>
          <w:rFonts w:ascii="Arial" w:eastAsia="Times New Roman" w:hAnsi="Arial" w:cs="Arial"/>
          <w:color w:val="222222"/>
          <w:lang w:eastAsia="en-GB"/>
        </w:rPr>
      </w:pPr>
    </w:p>
    <w:p w14:paraId="1914544E" w14:textId="77777777" w:rsidR="00A804E4" w:rsidRDefault="00A804E4" w:rsidP="007846AB">
      <w:pPr>
        <w:rPr>
          <w:rFonts w:ascii="Arial" w:eastAsia="Times New Roman" w:hAnsi="Arial" w:cs="Arial"/>
          <w:color w:val="222222"/>
          <w:lang w:eastAsia="en-GB"/>
        </w:rPr>
      </w:pPr>
    </w:p>
    <w:p w14:paraId="6321E743" w14:textId="116835CB" w:rsidR="004A49FA" w:rsidRPr="00D17C58" w:rsidRDefault="00D17C58" w:rsidP="007846AB">
      <w:pPr>
        <w:rPr>
          <w:rFonts w:ascii="Arial" w:eastAsia="Times New Roman" w:hAnsi="Arial" w:cs="Arial"/>
          <w:b/>
          <w:color w:val="8C2E87"/>
          <w:sz w:val="32"/>
          <w:szCs w:val="32"/>
          <w:lang w:eastAsia="en-GB"/>
        </w:rPr>
      </w:pPr>
      <w:r w:rsidRPr="00D17C58">
        <w:rPr>
          <w:rFonts w:ascii="Arial" w:eastAsia="Times New Roman" w:hAnsi="Arial" w:cs="Arial"/>
          <w:b/>
          <w:color w:val="8C2E87"/>
          <w:sz w:val="32"/>
          <w:szCs w:val="32"/>
          <w:lang w:eastAsia="en-GB"/>
        </w:rPr>
        <w:lastRenderedPageBreak/>
        <w:t>Holding an Event</w:t>
      </w:r>
    </w:p>
    <w:p w14:paraId="65E478CC" w14:textId="03481142" w:rsidR="00D17C58" w:rsidRPr="006F7262" w:rsidRDefault="00F313CA" w:rsidP="007846AB">
      <w:pPr>
        <w:rPr>
          <w:rFonts w:ascii="Arial" w:eastAsia="Times New Roman" w:hAnsi="Arial" w:cs="Arial"/>
          <w:color w:val="222222"/>
          <w:lang w:eastAsia="en-GB"/>
        </w:rPr>
      </w:pPr>
      <w:r w:rsidRPr="006F7262">
        <w:rPr>
          <w:rFonts w:ascii="Arial" w:eastAsia="Times New Roman" w:hAnsi="Arial" w:cs="Arial"/>
          <w:color w:val="222222"/>
          <w:lang w:eastAsia="en-GB"/>
        </w:rPr>
        <w:t>For large</w:t>
      </w:r>
      <w:r w:rsidR="00290A7A" w:rsidRPr="006F7262">
        <w:rPr>
          <w:rFonts w:ascii="Arial" w:eastAsia="Times New Roman" w:hAnsi="Arial" w:cs="Arial"/>
          <w:color w:val="222222"/>
          <w:lang w:eastAsia="en-GB"/>
        </w:rPr>
        <w:t xml:space="preserve"> </w:t>
      </w:r>
      <w:r w:rsidRPr="006F7262">
        <w:rPr>
          <w:rFonts w:ascii="Arial" w:eastAsia="Times New Roman" w:hAnsi="Arial" w:cs="Arial"/>
          <w:color w:val="222222"/>
          <w:lang w:eastAsia="en-GB"/>
        </w:rPr>
        <w:t xml:space="preserve">scale and/or commercial public events, please contact </w:t>
      </w:r>
      <w:hyperlink r:id="rId11" w:history="1">
        <w:r w:rsidRPr="006F7262">
          <w:rPr>
            <w:rStyle w:val="Hyperlink"/>
            <w:rFonts w:ascii="Arial" w:eastAsia="Times New Roman" w:hAnsi="Arial" w:cs="Arial"/>
            <w:lang w:eastAsia="en-GB"/>
          </w:rPr>
          <w:t>info@leakestreetarches.london</w:t>
        </w:r>
      </w:hyperlink>
      <w:r w:rsidRPr="006F7262">
        <w:rPr>
          <w:rFonts w:ascii="Arial" w:eastAsia="Times New Roman" w:hAnsi="Arial" w:cs="Arial"/>
          <w:color w:val="222222"/>
          <w:lang w:eastAsia="en-GB"/>
        </w:rPr>
        <w:t xml:space="preserve"> to discuss your event in more detail. Bespoke rates ma</w:t>
      </w:r>
      <w:r w:rsidR="006F7262">
        <w:rPr>
          <w:rFonts w:ascii="Arial" w:eastAsia="Times New Roman" w:hAnsi="Arial" w:cs="Arial"/>
          <w:color w:val="222222"/>
          <w:lang w:eastAsia="en-GB"/>
        </w:rPr>
        <w:t>y</w:t>
      </w:r>
      <w:r w:rsidRPr="006F7262">
        <w:rPr>
          <w:rFonts w:ascii="Arial" w:eastAsia="Times New Roman" w:hAnsi="Arial" w:cs="Arial"/>
          <w:color w:val="222222"/>
          <w:lang w:eastAsia="en-GB"/>
        </w:rPr>
        <w:t xml:space="preserve"> be applicable based on the nature of your event. </w:t>
      </w:r>
    </w:p>
    <w:p w14:paraId="2BE39926" w14:textId="2EB74DA8" w:rsidR="00F313CA" w:rsidRPr="004A49FA" w:rsidRDefault="00F313CA" w:rsidP="007846AB">
      <w:pPr>
        <w:rPr>
          <w:rFonts w:ascii="Arial" w:eastAsia="Times New Roman" w:hAnsi="Arial" w:cs="Arial"/>
          <w:color w:val="222222"/>
          <w:lang w:eastAsia="en-GB"/>
        </w:rPr>
      </w:pPr>
      <w:r w:rsidRPr="006F7262">
        <w:rPr>
          <w:rFonts w:ascii="Arial" w:eastAsia="Times New Roman" w:hAnsi="Arial" w:cs="Arial"/>
          <w:color w:val="222222"/>
          <w:lang w:eastAsia="en-GB"/>
        </w:rPr>
        <w:t xml:space="preserve">Please note, we are not able to hire out Leake Street Arches in its entirety as the Leake Street tunnel is a public access right of way. </w:t>
      </w:r>
      <w:r w:rsidR="005C5CD2" w:rsidRPr="006F7262">
        <w:rPr>
          <w:rFonts w:ascii="Arial" w:eastAsia="Times New Roman" w:hAnsi="Arial" w:cs="Arial"/>
          <w:color w:val="222222"/>
          <w:lang w:eastAsia="en-GB"/>
        </w:rPr>
        <w:t>To hold a private event at one of the businesses in Leake Street Arches, please contact them directly.</w:t>
      </w:r>
    </w:p>
    <w:p w14:paraId="2C31BD44" w14:textId="77777777" w:rsidR="00D17C58" w:rsidRDefault="00D17C58">
      <w:pPr>
        <w:rPr>
          <w:rFonts w:ascii="Arial" w:hAnsi="Arial" w:cs="Arial"/>
          <w:b/>
          <w:bCs/>
          <w:color w:val="EB5B27"/>
          <w:sz w:val="28"/>
          <w:szCs w:val="28"/>
        </w:rPr>
      </w:pPr>
      <w:r>
        <w:rPr>
          <w:rFonts w:ascii="Arial" w:hAnsi="Arial" w:cs="Arial"/>
          <w:b/>
          <w:bCs/>
          <w:color w:val="EB5B27"/>
          <w:sz w:val="28"/>
          <w:szCs w:val="28"/>
        </w:rPr>
        <w:br w:type="page"/>
      </w:r>
    </w:p>
    <w:p w14:paraId="4984D058" w14:textId="5DBFE12F" w:rsidR="00D17C58" w:rsidRPr="00195E01" w:rsidRDefault="00D17C58" w:rsidP="007846AB">
      <w:pPr>
        <w:rPr>
          <w:rFonts w:ascii="Arial" w:eastAsia="Times New Roman" w:hAnsi="Arial" w:cs="Arial"/>
          <w:b/>
          <w:color w:val="00A98E"/>
          <w:sz w:val="36"/>
          <w:szCs w:val="36"/>
          <w:lang w:eastAsia="en-GB"/>
        </w:rPr>
      </w:pPr>
      <w:r w:rsidRPr="00195E01">
        <w:rPr>
          <w:rFonts w:ascii="Arial" w:eastAsia="Times New Roman" w:hAnsi="Arial" w:cs="Arial"/>
          <w:b/>
          <w:color w:val="00A98E"/>
          <w:sz w:val="36"/>
          <w:szCs w:val="36"/>
          <w:lang w:eastAsia="en-GB"/>
        </w:rPr>
        <w:lastRenderedPageBreak/>
        <w:t>APPLICATION FORM</w:t>
      </w:r>
    </w:p>
    <w:p w14:paraId="09175442" w14:textId="77777777" w:rsidR="00195E01" w:rsidRPr="001662B6" w:rsidRDefault="00195E01" w:rsidP="00195E01">
      <w:pPr>
        <w:spacing w:after="240"/>
        <w:rPr>
          <w:rFonts w:ascii="Arial" w:hAnsi="Arial" w:cs="Arial"/>
          <w:b/>
          <w:bCs/>
          <w:color w:val="EB5B27"/>
          <w:sz w:val="20"/>
          <w:szCs w:val="20"/>
        </w:rPr>
      </w:pPr>
    </w:p>
    <w:p w14:paraId="07006496" w14:textId="185ED4D3" w:rsidR="007846AB" w:rsidRPr="00D17C58" w:rsidRDefault="007846AB" w:rsidP="00195E01">
      <w:pPr>
        <w:spacing w:after="240"/>
        <w:rPr>
          <w:rFonts w:ascii="Arial" w:hAnsi="Arial" w:cs="Arial"/>
          <w:b/>
          <w:bCs/>
          <w:color w:val="EB5B27"/>
          <w:sz w:val="28"/>
          <w:szCs w:val="28"/>
        </w:rPr>
      </w:pPr>
      <w:r w:rsidRPr="00D17C58">
        <w:rPr>
          <w:rFonts w:ascii="Arial" w:hAnsi="Arial" w:cs="Arial"/>
          <w:b/>
          <w:bCs/>
          <w:color w:val="EB5B27"/>
          <w:sz w:val="28"/>
          <w:szCs w:val="28"/>
        </w:rPr>
        <w:t>Contact Details</w:t>
      </w:r>
    </w:p>
    <w:tbl>
      <w:tblPr>
        <w:tblStyle w:val="TableGrid"/>
        <w:tblW w:w="0" w:type="auto"/>
        <w:tblLook w:val="04A0" w:firstRow="1" w:lastRow="0" w:firstColumn="1" w:lastColumn="0" w:noHBand="0" w:noVBand="1"/>
      </w:tblPr>
      <w:tblGrid>
        <w:gridCol w:w="2263"/>
        <w:gridCol w:w="6753"/>
      </w:tblGrid>
      <w:tr w:rsidR="00177A44" w:rsidRPr="007846AB" w14:paraId="0C693002" w14:textId="77777777" w:rsidTr="00195E01">
        <w:trPr>
          <w:trHeight w:val="340"/>
        </w:trPr>
        <w:tc>
          <w:tcPr>
            <w:tcW w:w="2263" w:type="dxa"/>
          </w:tcPr>
          <w:p w14:paraId="008B1836" w14:textId="35C4B6E1" w:rsidR="00177A44" w:rsidRPr="00195E01" w:rsidRDefault="00177A44" w:rsidP="00BB3BEE">
            <w:pPr>
              <w:rPr>
                <w:rFonts w:ascii="Arial" w:hAnsi="Arial" w:cs="Arial"/>
                <w:b/>
                <w:sz w:val="24"/>
                <w:szCs w:val="24"/>
              </w:rPr>
            </w:pPr>
            <w:r w:rsidRPr="00195E01">
              <w:rPr>
                <w:rFonts w:ascii="Arial" w:hAnsi="Arial" w:cs="Arial"/>
                <w:b/>
                <w:sz w:val="24"/>
                <w:szCs w:val="24"/>
              </w:rPr>
              <w:t>Contact Name:</w:t>
            </w:r>
          </w:p>
        </w:tc>
        <w:tc>
          <w:tcPr>
            <w:tcW w:w="6753" w:type="dxa"/>
          </w:tcPr>
          <w:p w14:paraId="732C7AA0" w14:textId="77777777" w:rsidR="00177A44" w:rsidRPr="007846AB" w:rsidRDefault="00177A44" w:rsidP="00BB3BEE">
            <w:pPr>
              <w:rPr>
                <w:rFonts w:ascii="Arial" w:hAnsi="Arial" w:cs="Arial"/>
                <w:b/>
              </w:rPr>
            </w:pPr>
          </w:p>
        </w:tc>
      </w:tr>
      <w:tr w:rsidR="00177A44" w:rsidRPr="007846AB" w14:paraId="170D09A7" w14:textId="77777777" w:rsidTr="00195E01">
        <w:trPr>
          <w:trHeight w:val="340"/>
        </w:trPr>
        <w:tc>
          <w:tcPr>
            <w:tcW w:w="2263" w:type="dxa"/>
          </w:tcPr>
          <w:p w14:paraId="3A6380B0" w14:textId="02F0E295" w:rsidR="00177A44" w:rsidRPr="00195E01" w:rsidRDefault="00177A44" w:rsidP="00BB3BEE">
            <w:pPr>
              <w:rPr>
                <w:rFonts w:ascii="Arial" w:hAnsi="Arial" w:cs="Arial"/>
                <w:b/>
                <w:sz w:val="24"/>
                <w:szCs w:val="24"/>
              </w:rPr>
            </w:pPr>
            <w:r w:rsidRPr="00195E01">
              <w:rPr>
                <w:rFonts w:ascii="Arial" w:hAnsi="Arial" w:cs="Arial"/>
                <w:b/>
                <w:sz w:val="24"/>
                <w:szCs w:val="24"/>
              </w:rPr>
              <w:t>Company:</w:t>
            </w:r>
          </w:p>
        </w:tc>
        <w:tc>
          <w:tcPr>
            <w:tcW w:w="6753" w:type="dxa"/>
          </w:tcPr>
          <w:p w14:paraId="164CB01D" w14:textId="77777777" w:rsidR="00177A44" w:rsidRPr="007846AB" w:rsidRDefault="00177A44" w:rsidP="00BB3BEE">
            <w:pPr>
              <w:rPr>
                <w:rFonts w:ascii="Arial" w:hAnsi="Arial" w:cs="Arial"/>
                <w:b/>
              </w:rPr>
            </w:pPr>
          </w:p>
        </w:tc>
      </w:tr>
      <w:tr w:rsidR="00177A44" w:rsidRPr="007846AB" w14:paraId="210A8490" w14:textId="77777777" w:rsidTr="00195E01">
        <w:trPr>
          <w:trHeight w:val="340"/>
        </w:trPr>
        <w:tc>
          <w:tcPr>
            <w:tcW w:w="2263" w:type="dxa"/>
          </w:tcPr>
          <w:p w14:paraId="6A37F939" w14:textId="22C739C0" w:rsidR="00177A44" w:rsidRPr="00195E01" w:rsidRDefault="00177A44" w:rsidP="00BB3BEE">
            <w:pPr>
              <w:rPr>
                <w:rFonts w:ascii="Arial" w:hAnsi="Arial" w:cs="Arial"/>
                <w:b/>
                <w:sz w:val="24"/>
                <w:szCs w:val="24"/>
              </w:rPr>
            </w:pPr>
            <w:r w:rsidRPr="00195E01">
              <w:rPr>
                <w:rFonts w:ascii="Arial" w:hAnsi="Arial" w:cs="Arial"/>
                <w:b/>
                <w:sz w:val="24"/>
                <w:szCs w:val="24"/>
              </w:rPr>
              <w:t>Contact Email:</w:t>
            </w:r>
          </w:p>
        </w:tc>
        <w:tc>
          <w:tcPr>
            <w:tcW w:w="6753" w:type="dxa"/>
          </w:tcPr>
          <w:p w14:paraId="0060EA56" w14:textId="77777777" w:rsidR="00177A44" w:rsidRPr="007846AB" w:rsidRDefault="00177A44" w:rsidP="00BB3BEE">
            <w:pPr>
              <w:rPr>
                <w:rFonts w:ascii="Arial" w:hAnsi="Arial" w:cs="Arial"/>
                <w:b/>
              </w:rPr>
            </w:pPr>
          </w:p>
        </w:tc>
      </w:tr>
      <w:tr w:rsidR="00195E01" w:rsidRPr="007846AB" w14:paraId="51B7AC54" w14:textId="77777777" w:rsidTr="00195E01">
        <w:trPr>
          <w:trHeight w:val="340"/>
        </w:trPr>
        <w:tc>
          <w:tcPr>
            <w:tcW w:w="2263" w:type="dxa"/>
          </w:tcPr>
          <w:p w14:paraId="30590EAB" w14:textId="4FFF3006" w:rsidR="00195E01" w:rsidRPr="00195E01" w:rsidRDefault="00195E01" w:rsidP="00BB3BEE">
            <w:pPr>
              <w:rPr>
                <w:rFonts w:ascii="Arial" w:hAnsi="Arial" w:cs="Arial"/>
                <w:b/>
                <w:sz w:val="24"/>
                <w:szCs w:val="24"/>
              </w:rPr>
            </w:pPr>
            <w:r>
              <w:rPr>
                <w:rFonts w:ascii="Arial" w:hAnsi="Arial" w:cs="Arial"/>
                <w:b/>
                <w:sz w:val="24"/>
                <w:szCs w:val="24"/>
              </w:rPr>
              <w:t>Contact Phone:</w:t>
            </w:r>
          </w:p>
        </w:tc>
        <w:tc>
          <w:tcPr>
            <w:tcW w:w="6753" w:type="dxa"/>
          </w:tcPr>
          <w:p w14:paraId="63947775" w14:textId="77777777" w:rsidR="00195E01" w:rsidRPr="007846AB" w:rsidRDefault="00195E01" w:rsidP="00BB3BEE">
            <w:pPr>
              <w:rPr>
                <w:rFonts w:ascii="Arial" w:hAnsi="Arial" w:cs="Arial"/>
                <w:b/>
              </w:rPr>
            </w:pPr>
          </w:p>
        </w:tc>
      </w:tr>
    </w:tbl>
    <w:p w14:paraId="5EF68BCA" w14:textId="351F724F" w:rsidR="007846AB" w:rsidRDefault="007846AB" w:rsidP="00BB3BEE">
      <w:pPr>
        <w:rPr>
          <w:rFonts w:ascii="Arial" w:hAnsi="Arial" w:cs="Arial"/>
          <w:sz w:val="20"/>
          <w:szCs w:val="20"/>
        </w:rPr>
      </w:pPr>
    </w:p>
    <w:p w14:paraId="127113CC" w14:textId="5BEB8416" w:rsidR="007846AB" w:rsidRPr="007846AB" w:rsidRDefault="007846AB" w:rsidP="00195E01">
      <w:pPr>
        <w:spacing w:after="240"/>
        <w:rPr>
          <w:rFonts w:ascii="Arial" w:hAnsi="Arial" w:cs="Arial"/>
          <w:b/>
          <w:bCs/>
          <w:color w:val="EB5B27"/>
          <w:sz w:val="28"/>
          <w:szCs w:val="28"/>
        </w:rPr>
      </w:pPr>
      <w:r w:rsidRPr="007846AB">
        <w:rPr>
          <w:rFonts w:ascii="Arial" w:hAnsi="Arial" w:cs="Arial"/>
          <w:b/>
          <w:bCs/>
          <w:color w:val="EB5B27"/>
          <w:sz w:val="28"/>
          <w:szCs w:val="28"/>
        </w:rPr>
        <w:t>About the Event</w:t>
      </w:r>
    </w:p>
    <w:tbl>
      <w:tblPr>
        <w:tblStyle w:val="TableGrid"/>
        <w:tblW w:w="0" w:type="auto"/>
        <w:tblLook w:val="04A0" w:firstRow="1" w:lastRow="0" w:firstColumn="1" w:lastColumn="0" w:noHBand="0" w:noVBand="1"/>
      </w:tblPr>
      <w:tblGrid>
        <w:gridCol w:w="4508"/>
        <w:gridCol w:w="2717"/>
        <w:gridCol w:w="1791"/>
      </w:tblGrid>
      <w:tr w:rsidR="007846AB" w:rsidRPr="00195E01" w14:paraId="2BB6896C" w14:textId="77777777" w:rsidTr="00283C7A">
        <w:tc>
          <w:tcPr>
            <w:tcW w:w="9016" w:type="dxa"/>
            <w:gridSpan w:val="3"/>
          </w:tcPr>
          <w:p w14:paraId="335DACAF" w14:textId="77777777" w:rsidR="007846AB" w:rsidRPr="00195E01" w:rsidRDefault="007846AB" w:rsidP="00283C7A">
            <w:pPr>
              <w:rPr>
                <w:rFonts w:ascii="Arial" w:hAnsi="Arial" w:cs="Arial"/>
                <w:b/>
                <w:sz w:val="24"/>
                <w:szCs w:val="24"/>
              </w:rPr>
            </w:pPr>
            <w:r w:rsidRPr="00195E01">
              <w:rPr>
                <w:rFonts w:ascii="Arial" w:hAnsi="Arial" w:cs="Arial"/>
                <w:b/>
                <w:sz w:val="24"/>
                <w:szCs w:val="24"/>
              </w:rPr>
              <w:t>What is the event/shoot/filming?</w:t>
            </w:r>
          </w:p>
        </w:tc>
      </w:tr>
      <w:tr w:rsidR="007846AB" w:rsidRPr="007846AB" w14:paraId="0C2151DA" w14:textId="77777777" w:rsidTr="007846AB">
        <w:trPr>
          <w:trHeight w:val="850"/>
        </w:trPr>
        <w:tc>
          <w:tcPr>
            <w:tcW w:w="9016" w:type="dxa"/>
            <w:gridSpan w:val="3"/>
          </w:tcPr>
          <w:p w14:paraId="14C2B187" w14:textId="77777777" w:rsidR="007846AB" w:rsidRPr="007846AB" w:rsidRDefault="007846AB" w:rsidP="00283C7A">
            <w:pPr>
              <w:rPr>
                <w:rFonts w:ascii="Arial" w:hAnsi="Arial" w:cs="Arial"/>
                <w:b/>
              </w:rPr>
            </w:pPr>
          </w:p>
        </w:tc>
      </w:tr>
      <w:tr w:rsidR="007846AB" w:rsidRPr="00195E01" w14:paraId="440FBCB8" w14:textId="77777777" w:rsidTr="00283C7A">
        <w:tc>
          <w:tcPr>
            <w:tcW w:w="9016" w:type="dxa"/>
            <w:gridSpan w:val="3"/>
          </w:tcPr>
          <w:p w14:paraId="754DC872" w14:textId="42C254A4" w:rsidR="007846AB" w:rsidRPr="00195E01" w:rsidRDefault="007846AB" w:rsidP="00283C7A">
            <w:pPr>
              <w:rPr>
                <w:rFonts w:ascii="Arial" w:hAnsi="Arial" w:cs="Arial"/>
                <w:sz w:val="24"/>
                <w:szCs w:val="24"/>
              </w:rPr>
            </w:pPr>
            <w:r w:rsidRPr="00195E01">
              <w:rPr>
                <w:rFonts w:ascii="Arial" w:hAnsi="Arial" w:cs="Arial"/>
                <w:b/>
                <w:sz w:val="24"/>
                <w:szCs w:val="24"/>
              </w:rPr>
              <w:t>What date</w:t>
            </w:r>
            <w:r w:rsidR="00290A7A">
              <w:rPr>
                <w:rFonts w:ascii="Arial" w:hAnsi="Arial" w:cs="Arial"/>
                <w:b/>
                <w:sz w:val="24"/>
                <w:szCs w:val="24"/>
              </w:rPr>
              <w:t>/s</w:t>
            </w:r>
            <w:r w:rsidRPr="00195E01">
              <w:rPr>
                <w:rFonts w:ascii="Arial" w:hAnsi="Arial" w:cs="Arial"/>
                <w:b/>
                <w:sz w:val="24"/>
                <w:szCs w:val="24"/>
              </w:rPr>
              <w:t xml:space="preserve"> and </w:t>
            </w:r>
            <w:proofErr w:type="gramStart"/>
            <w:r w:rsidRPr="00195E01">
              <w:rPr>
                <w:rFonts w:ascii="Arial" w:hAnsi="Arial" w:cs="Arial"/>
                <w:b/>
                <w:sz w:val="24"/>
                <w:szCs w:val="24"/>
              </w:rPr>
              <w:t xml:space="preserve">time </w:t>
            </w:r>
            <w:r w:rsidR="00290A7A">
              <w:rPr>
                <w:rFonts w:ascii="Arial" w:hAnsi="Arial" w:cs="Arial"/>
                <w:b/>
                <w:sz w:val="24"/>
                <w:szCs w:val="24"/>
              </w:rPr>
              <w:t>period</w:t>
            </w:r>
            <w:proofErr w:type="gramEnd"/>
            <w:r w:rsidR="00290A7A">
              <w:rPr>
                <w:rFonts w:ascii="Arial" w:hAnsi="Arial" w:cs="Arial"/>
                <w:b/>
                <w:sz w:val="24"/>
                <w:szCs w:val="24"/>
              </w:rPr>
              <w:t xml:space="preserve">/s </w:t>
            </w:r>
            <w:r w:rsidRPr="00195E01">
              <w:rPr>
                <w:rFonts w:ascii="Arial" w:hAnsi="Arial" w:cs="Arial"/>
                <w:b/>
                <w:sz w:val="24"/>
                <w:szCs w:val="24"/>
              </w:rPr>
              <w:t>are you hoping to run the event/shoot/filming?</w:t>
            </w:r>
          </w:p>
        </w:tc>
      </w:tr>
      <w:tr w:rsidR="007846AB" w:rsidRPr="00195E01" w14:paraId="48C5FD1C" w14:textId="77777777" w:rsidTr="00195E01">
        <w:trPr>
          <w:trHeight w:val="395"/>
        </w:trPr>
        <w:tc>
          <w:tcPr>
            <w:tcW w:w="4508" w:type="dxa"/>
          </w:tcPr>
          <w:p w14:paraId="18622AB6" w14:textId="22E91B06" w:rsidR="007846AB" w:rsidRPr="00195E01" w:rsidRDefault="007846AB" w:rsidP="00283C7A">
            <w:pPr>
              <w:rPr>
                <w:rFonts w:ascii="Arial" w:hAnsi="Arial" w:cs="Arial"/>
                <w:bCs/>
                <w:sz w:val="24"/>
                <w:szCs w:val="24"/>
              </w:rPr>
            </w:pPr>
            <w:r w:rsidRPr="00195E01">
              <w:rPr>
                <w:rFonts w:ascii="Arial" w:hAnsi="Arial" w:cs="Arial"/>
                <w:bCs/>
                <w:sz w:val="24"/>
                <w:szCs w:val="24"/>
              </w:rPr>
              <w:t>Date:</w:t>
            </w:r>
          </w:p>
        </w:tc>
        <w:tc>
          <w:tcPr>
            <w:tcW w:w="4508" w:type="dxa"/>
            <w:gridSpan w:val="2"/>
          </w:tcPr>
          <w:p w14:paraId="2AC7A9B3" w14:textId="156E1FC3" w:rsidR="007846AB" w:rsidRPr="00195E01" w:rsidRDefault="007846AB" w:rsidP="00283C7A">
            <w:pPr>
              <w:rPr>
                <w:rFonts w:ascii="Arial" w:hAnsi="Arial" w:cs="Arial"/>
                <w:bCs/>
                <w:sz w:val="24"/>
                <w:szCs w:val="24"/>
              </w:rPr>
            </w:pPr>
            <w:r w:rsidRPr="00195E01">
              <w:rPr>
                <w:rFonts w:ascii="Arial" w:hAnsi="Arial" w:cs="Arial"/>
                <w:bCs/>
                <w:sz w:val="24"/>
                <w:szCs w:val="24"/>
              </w:rPr>
              <w:t>Time:</w:t>
            </w:r>
          </w:p>
        </w:tc>
      </w:tr>
      <w:tr w:rsidR="007846AB" w:rsidRPr="00195E01" w14:paraId="0CFAE678" w14:textId="77777777" w:rsidTr="00283C7A">
        <w:tc>
          <w:tcPr>
            <w:tcW w:w="9016" w:type="dxa"/>
            <w:gridSpan w:val="3"/>
          </w:tcPr>
          <w:p w14:paraId="6E8C0724" w14:textId="77777777" w:rsidR="007846AB" w:rsidRPr="00195E01" w:rsidRDefault="007846AB" w:rsidP="00283C7A">
            <w:pPr>
              <w:rPr>
                <w:rFonts w:ascii="Arial" w:hAnsi="Arial" w:cs="Arial"/>
                <w:b/>
                <w:sz w:val="24"/>
                <w:szCs w:val="24"/>
              </w:rPr>
            </w:pPr>
            <w:r w:rsidRPr="00195E01">
              <w:rPr>
                <w:rFonts w:ascii="Arial" w:hAnsi="Arial" w:cs="Arial"/>
                <w:b/>
                <w:sz w:val="24"/>
                <w:szCs w:val="24"/>
              </w:rPr>
              <w:t>Do you have a preferred area of the tunnel you wish to film in (</w:t>
            </w:r>
            <w:proofErr w:type="spellStart"/>
            <w:r w:rsidRPr="00195E01">
              <w:rPr>
                <w:rFonts w:ascii="Arial" w:hAnsi="Arial" w:cs="Arial"/>
                <w:b/>
                <w:sz w:val="24"/>
                <w:szCs w:val="24"/>
              </w:rPr>
              <w:t>eg</w:t>
            </w:r>
            <w:proofErr w:type="spellEnd"/>
            <w:r w:rsidRPr="00195E01">
              <w:rPr>
                <w:rFonts w:ascii="Arial" w:hAnsi="Arial" w:cs="Arial"/>
                <w:b/>
                <w:sz w:val="24"/>
                <w:szCs w:val="24"/>
              </w:rPr>
              <w:t xml:space="preserve"> closer to York Way or Lower Marsh)?</w:t>
            </w:r>
          </w:p>
        </w:tc>
      </w:tr>
      <w:tr w:rsidR="007846AB" w:rsidRPr="007846AB" w14:paraId="09F02DBB" w14:textId="77777777" w:rsidTr="007846AB">
        <w:trPr>
          <w:trHeight w:val="340"/>
        </w:trPr>
        <w:tc>
          <w:tcPr>
            <w:tcW w:w="9016" w:type="dxa"/>
            <w:gridSpan w:val="3"/>
          </w:tcPr>
          <w:p w14:paraId="10683CC6" w14:textId="77777777" w:rsidR="007846AB" w:rsidRPr="007846AB" w:rsidRDefault="007846AB" w:rsidP="00283C7A">
            <w:pPr>
              <w:rPr>
                <w:rFonts w:ascii="Arial" w:hAnsi="Arial" w:cs="Arial"/>
                <w:b/>
              </w:rPr>
            </w:pPr>
          </w:p>
        </w:tc>
      </w:tr>
      <w:tr w:rsidR="007846AB" w:rsidRPr="00195E01" w14:paraId="38913C24" w14:textId="77777777" w:rsidTr="00283C7A">
        <w:tc>
          <w:tcPr>
            <w:tcW w:w="9016" w:type="dxa"/>
            <w:gridSpan w:val="3"/>
          </w:tcPr>
          <w:p w14:paraId="7BC3348A" w14:textId="77777777" w:rsidR="00195E01" w:rsidRPr="00290A7A" w:rsidRDefault="007846AB" w:rsidP="00283C7A">
            <w:pPr>
              <w:rPr>
                <w:rFonts w:ascii="Arial" w:hAnsi="Arial" w:cs="Arial"/>
                <w:b/>
                <w:sz w:val="24"/>
                <w:szCs w:val="24"/>
              </w:rPr>
            </w:pPr>
            <w:r w:rsidRPr="00290A7A">
              <w:rPr>
                <w:rFonts w:ascii="Arial" w:hAnsi="Arial" w:cs="Arial"/>
                <w:b/>
                <w:sz w:val="24"/>
                <w:szCs w:val="24"/>
              </w:rPr>
              <w:t>How many people will be involved on the day</w:t>
            </w:r>
            <w:r w:rsidR="00195E01" w:rsidRPr="00290A7A">
              <w:rPr>
                <w:rFonts w:ascii="Arial" w:hAnsi="Arial" w:cs="Arial"/>
                <w:b/>
                <w:sz w:val="24"/>
                <w:szCs w:val="24"/>
              </w:rPr>
              <w:t xml:space="preserve">, </w:t>
            </w:r>
            <w:r w:rsidRPr="00290A7A">
              <w:rPr>
                <w:rFonts w:ascii="Arial" w:hAnsi="Arial" w:cs="Arial"/>
                <w:b/>
                <w:sz w:val="24"/>
                <w:szCs w:val="24"/>
              </w:rPr>
              <w:t>including staff/crew?</w:t>
            </w:r>
          </w:p>
          <w:p w14:paraId="5E172271" w14:textId="2B191613" w:rsidR="007846AB" w:rsidRPr="00290A7A" w:rsidRDefault="00195E01" w:rsidP="00283C7A">
            <w:pPr>
              <w:rPr>
                <w:rFonts w:ascii="Arial" w:hAnsi="Arial" w:cs="Arial"/>
                <w:sz w:val="24"/>
                <w:szCs w:val="24"/>
              </w:rPr>
            </w:pPr>
            <w:r w:rsidRPr="00290A7A">
              <w:rPr>
                <w:rFonts w:ascii="Arial" w:hAnsi="Arial" w:cs="Arial"/>
                <w:b/>
                <w:sz w:val="24"/>
                <w:szCs w:val="24"/>
              </w:rPr>
              <w:t>(Please provide details of roles and responsibilities where possible)</w:t>
            </w:r>
            <w:r w:rsidR="007846AB" w:rsidRPr="00290A7A">
              <w:rPr>
                <w:rFonts w:ascii="Arial" w:hAnsi="Arial" w:cs="Arial"/>
                <w:sz w:val="24"/>
                <w:szCs w:val="24"/>
              </w:rPr>
              <w:t xml:space="preserve"> </w:t>
            </w:r>
          </w:p>
        </w:tc>
      </w:tr>
      <w:tr w:rsidR="007846AB" w:rsidRPr="007846AB" w14:paraId="0D58AB0C" w14:textId="77777777" w:rsidTr="00195E01">
        <w:trPr>
          <w:trHeight w:val="790"/>
        </w:trPr>
        <w:tc>
          <w:tcPr>
            <w:tcW w:w="9016" w:type="dxa"/>
            <w:gridSpan w:val="3"/>
          </w:tcPr>
          <w:p w14:paraId="36BD0AEB" w14:textId="77777777" w:rsidR="007846AB" w:rsidRPr="007846AB" w:rsidRDefault="007846AB" w:rsidP="00283C7A">
            <w:pPr>
              <w:rPr>
                <w:rFonts w:ascii="Arial" w:hAnsi="Arial" w:cs="Arial"/>
                <w:b/>
              </w:rPr>
            </w:pPr>
          </w:p>
        </w:tc>
      </w:tr>
      <w:tr w:rsidR="007846AB" w:rsidRPr="00195E01" w14:paraId="1C170A31" w14:textId="77777777" w:rsidTr="00283C7A">
        <w:tc>
          <w:tcPr>
            <w:tcW w:w="9016" w:type="dxa"/>
            <w:gridSpan w:val="3"/>
          </w:tcPr>
          <w:p w14:paraId="516F0316" w14:textId="77777777" w:rsidR="00195E01" w:rsidRDefault="00195E01" w:rsidP="00283C7A">
            <w:pPr>
              <w:rPr>
                <w:rFonts w:ascii="Arial" w:hAnsi="Arial" w:cs="Arial"/>
                <w:b/>
                <w:sz w:val="24"/>
                <w:szCs w:val="24"/>
              </w:rPr>
            </w:pPr>
            <w:r w:rsidRPr="00195E01">
              <w:rPr>
                <w:rFonts w:ascii="Arial" w:hAnsi="Arial" w:cs="Arial"/>
                <w:b/>
                <w:sz w:val="24"/>
                <w:szCs w:val="24"/>
              </w:rPr>
              <w:t>What category is your event/filming/photography request?</w:t>
            </w:r>
          </w:p>
          <w:p w14:paraId="1DA69E63" w14:textId="72ECAA0D" w:rsidR="007846AB" w:rsidRPr="00195E01" w:rsidRDefault="00195E01" w:rsidP="00283C7A">
            <w:pPr>
              <w:rPr>
                <w:rFonts w:ascii="Arial" w:hAnsi="Arial" w:cs="Arial"/>
                <w:sz w:val="24"/>
                <w:szCs w:val="24"/>
              </w:rPr>
            </w:pPr>
            <w:r w:rsidRPr="00195E01">
              <w:rPr>
                <w:rFonts w:ascii="Arial" w:hAnsi="Arial" w:cs="Arial"/>
                <w:b/>
                <w:sz w:val="24"/>
                <w:szCs w:val="24"/>
              </w:rPr>
              <w:t xml:space="preserve">(Please mark </w:t>
            </w:r>
            <w:r>
              <w:rPr>
                <w:rFonts w:ascii="Arial" w:hAnsi="Arial" w:cs="Arial"/>
                <w:b/>
                <w:sz w:val="24"/>
                <w:szCs w:val="24"/>
              </w:rPr>
              <w:t xml:space="preserve">the appropriate category with </w:t>
            </w:r>
            <w:r w:rsidRPr="00195E01">
              <w:rPr>
                <w:rFonts w:ascii="Arial" w:hAnsi="Arial" w:cs="Arial"/>
                <w:b/>
                <w:sz w:val="24"/>
                <w:szCs w:val="24"/>
              </w:rPr>
              <w:t>X)</w:t>
            </w:r>
          </w:p>
        </w:tc>
      </w:tr>
      <w:tr w:rsidR="00195E01" w:rsidRPr="00195E01" w14:paraId="751DA48F" w14:textId="77777777" w:rsidTr="00195E01">
        <w:trPr>
          <w:trHeight w:val="340"/>
        </w:trPr>
        <w:tc>
          <w:tcPr>
            <w:tcW w:w="7225" w:type="dxa"/>
            <w:gridSpan w:val="2"/>
          </w:tcPr>
          <w:p w14:paraId="327DB2AB" w14:textId="354515A4"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1. Commercial: Major requests</w:t>
            </w:r>
          </w:p>
        </w:tc>
        <w:tc>
          <w:tcPr>
            <w:tcW w:w="1791" w:type="dxa"/>
          </w:tcPr>
          <w:p w14:paraId="3AEEC58E" w14:textId="383DB60C" w:rsidR="00195E01" w:rsidRPr="00195E01" w:rsidRDefault="00195E01" w:rsidP="00195E01">
            <w:pPr>
              <w:rPr>
                <w:rFonts w:ascii="Arial" w:hAnsi="Arial" w:cs="Arial"/>
                <w:b/>
                <w:highlight w:val="yellow"/>
              </w:rPr>
            </w:pPr>
          </w:p>
        </w:tc>
      </w:tr>
      <w:tr w:rsidR="00195E01" w:rsidRPr="00195E01" w14:paraId="518426C1" w14:textId="77777777" w:rsidTr="00195E01">
        <w:trPr>
          <w:trHeight w:val="340"/>
        </w:trPr>
        <w:tc>
          <w:tcPr>
            <w:tcW w:w="7225" w:type="dxa"/>
            <w:gridSpan w:val="2"/>
          </w:tcPr>
          <w:p w14:paraId="42ED682F" w14:textId="634972D3"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2. Commercial: Minor Requests</w:t>
            </w:r>
          </w:p>
        </w:tc>
        <w:tc>
          <w:tcPr>
            <w:tcW w:w="1791" w:type="dxa"/>
          </w:tcPr>
          <w:p w14:paraId="28C2BAC7" w14:textId="77777777" w:rsidR="00195E01" w:rsidRPr="00195E01" w:rsidRDefault="00195E01" w:rsidP="00195E01">
            <w:pPr>
              <w:rPr>
                <w:rFonts w:ascii="Arial" w:hAnsi="Arial" w:cs="Arial"/>
                <w:b/>
                <w:highlight w:val="yellow"/>
              </w:rPr>
            </w:pPr>
          </w:p>
        </w:tc>
      </w:tr>
      <w:tr w:rsidR="00195E01" w:rsidRPr="007846AB" w14:paraId="07514301" w14:textId="77777777" w:rsidTr="00195E01">
        <w:trPr>
          <w:trHeight w:val="340"/>
        </w:trPr>
        <w:tc>
          <w:tcPr>
            <w:tcW w:w="7225" w:type="dxa"/>
            <w:gridSpan w:val="2"/>
          </w:tcPr>
          <w:p w14:paraId="55CF985F" w14:textId="2E153372" w:rsidR="00195E01" w:rsidRPr="00290A7A" w:rsidRDefault="00195E01" w:rsidP="00195E01">
            <w:pPr>
              <w:ind w:left="1440"/>
              <w:rPr>
                <w:rFonts w:ascii="Arial" w:hAnsi="Arial" w:cs="Arial"/>
              </w:rPr>
            </w:pPr>
            <w:r w:rsidRPr="00290A7A">
              <w:rPr>
                <w:rFonts w:ascii="Arial" w:eastAsia="Times New Roman" w:hAnsi="Arial" w:cs="Arial"/>
                <w:color w:val="222222"/>
                <w:sz w:val="24"/>
                <w:szCs w:val="24"/>
                <w:lang w:eastAsia="en-GB"/>
              </w:rPr>
              <w:t>3. Not-for-profit Filming</w:t>
            </w:r>
          </w:p>
        </w:tc>
        <w:tc>
          <w:tcPr>
            <w:tcW w:w="1791" w:type="dxa"/>
          </w:tcPr>
          <w:p w14:paraId="181561AF" w14:textId="77777777" w:rsidR="00195E01" w:rsidRPr="007846AB" w:rsidRDefault="00195E01" w:rsidP="00195E01">
            <w:pPr>
              <w:rPr>
                <w:rFonts w:ascii="Arial" w:hAnsi="Arial" w:cs="Arial"/>
                <w:b/>
              </w:rPr>
            </w:pPr>
          </w:p>
        </w:tc>
      </w:tr>
      <w:tr w:rsidR="00195E01" w:rsidRPr="00195E01" w14:paraId="465097C2" w14:textId="77777777" w:rsidTr="00283C7A">
        <w:tc>
          <w:tcPr>
            <w:tcW w:w="9016" w:type="dxa"/>
            <w:gridSpan w:val="3"/>
          </w:tcPr>
          <w:p w14:paraId="0D3F0933" w14:textId="77777777" w:rsidR="00195E01" w:rsidRPr="00195E01" w:rsidRDefault="00195E01" w:rsidP="00195E01">
            <w:pPr>
              <w:rPr>
                <w:rFonts w:ascii="Arial" w:hAnsi="Arial" w:cs="Arial"/>
                <w:sz w:val="24"/>
                <w:szCs w:val="24"/>
              </w:rPr>
            </w:pPr>
            <w:r w:rsidRPr="00195E01">
              <w:rPr>
                <w:rFonts w:ascii="Arial" w:hAnsi="Arial" w:cs="Arial"/>
                <w:b/>
                <w:sz w:val="24"/>
                <w:szCs w:val="24"/>
              </w:rPr>
              <w:t>How much equipment will you be using?</w:t>
            </w:r>
          </w:p>
        </w:tc>
      </w:tr>
      <w:tr w:rsidR="00195E01" w:rsidRPr="007846AB" w14:paraId="10879B51" w14:textId="77777777" w:rsidTr="007846AB">
        <w:trPr>
          <w:trHeight w:val="340"/>
        </w:trPr>
        <w:tc>
          <w:tcPr>
            <w:tcW w:w="9016" w:type="dxa"/>
            <w:gridSpan w:val="3"/>
          </w:tcPr>
          <w:p w14:paraId="1CDACA17" w14:textId="77777777" w:rsidR="00195E01" w:rsidRPr="007846AB" w:rsidRDefault="00195E01" w:rsidP="00195E01">
            <w:pPr>
              <w:rPr>
                <w:rFonts w:ascii="Arial" w:hAnsi="Arial" w:cs="Arial"/>
                <w:b/>
              </w:rPr>
            </w:pPr>
          </w:p>
        </w:tc>
      </w:tr>
      <w:tr w:rsidR="00195E01" w:rsidRPr="00195E01" w14:paraId="5FF4FFAF" w14:textId="77777777" w:rsidTr="00283C7A">
        <w:tc>
          <w:tcPr>
            <w:tcW w:w="9016" w:type="dxa"/>
            <w:gridSpan w:val="3"/>
          </w:tcPr>
          <w:p w14:paraId="3D5E266D" w14:textId="77777777" w:rsidR="00195E01" w:rsidRPr="00195E01" w:rsidRDefault="00195E01" w:rsidP="00195E01">
            <w:pPr>
              <w:rPr>
                <w:rFonts w:ascii="Arial" w:hAnsi="Arial" w:cs="Arial"/>
                <w:b/>
                <w:sz w:val="24"/>
                <w:szCs w:val="24"/>
              </w:rPr>
            </w:pPr>
            <w:r w:rsidRPr="00195E01">
              <w:rPr>
                <w:rFonts w:ascii="Arial" w:hAnsi="Arial" w:cs="Arial"/>
                <w:b/>
                <w:sz w:val="24"/>
                <w:szCs w:val="24"/>
              </w:rPr>
              <w:t>Are there any extra components to the event/shoot/filming (</w:t>
            </w:r>
            <w:proofErr w:type="spellStart"/>
            <w:r w:rsidRPr="00195E01">
              <w:rPr>
                <w:rFonts w:ascii="Arial" w:hAnsi="Arial" w:cs="Arial"/>
                <w:b/>
                <w:sz w:val="24"/>
                <w:szCs w:val="24"/>
              </w:rPr>
              <w:t>eg</w:t>
            </w:r>
            <w:proofErr w:type="spellEnd"/>
            <w:r w:rsidRPr="00195E01">
              <w:rPr>
                <w:rFonts w:ascii="Arial" w:hAnsi="Arial" w:cs="Arial"/>
                <w:b/>
                <w:sz w:val="24"/>
                <w:szCs w:val="24"/>
              </w:rPr>
              <w:t xml:space="preserve"> vehicles) involved? (Please note, no parking is allowed on site)</w:t>
            </w:r>
          </w:p>
        </w:tc>
      </w:tr>
      <w:tr w:rsidR="00195E01" w:rsidRPr="007846AB" w14:paraId="3F1BA288" w14:textId="77777777" w:rsidTr="007846AB">
        <w:trPr>
          <w:trHeight w:val="340"/>
        </w:trPr>
        <w:tc>
          <w:tcPr>
            <w:tcW w:w="9016" w:type="dxa"/>
            <w:gridSpan w:val="3"/>
          </w:tcPr>
          <w:p w14:paraId="5501BF7B" w14:textId="77777777" w:rsidR="00195E01" w:rsidRPr="007846AB" w:rsidRDefault="00195E01" w:rsidP="00195E01">
            <w:pPr>
              <w:rPr>
                <w:rFonts w:ascii="Arial" w:hAnsi="Arial" w:cs="Arial"/>
                <w:b/>
              </w:rPr>
            </w:pPr>
          </w:p>
        </w:tc>
      </w:tr>
      <w:tr w:rsidR="00195E01" w:rsidRPr="00195E01" w14:paraId="36288435" w14:textId="77777777" w:rsidTr="00283C7A">
        <w:tc>
          <w:tcPr>
            <w:tcW w:w="9016" w:type="dxa"/>
            <w:gridSpan w:val="3"/>
          </w:tcPr>
          <w:p w14:paraId="223714DF" w14:textId="77777777" w:rsidR="00195E01" w:rsidRPr="00195E01" w:rsidRDefault="00195E01" w:rsidP="00195E01">
            <w:pPr>
              <w:rPr>
                <w:rFonts w:ascii="Arial" w:hAnsi="Arial" w:cs="Arial"/>
                <w:sz w:val="24"/>
                <w:szCs w:val="24"/>
              </w:rPr>
            </w:pPr>
            <w:r w:rsidRPr="00195E01">
              <w:rPr>
                <w:rFonts w:ascii="Arial" w:hAnsi="Arial" w:cs="Arial"/>
                <w:b/>
                <w:sz w:val="24"/>
                <w:szCs w:val="24"/>
              </w:rPr>
              <w:t>Have you got Public Liability Insurance documentation? (Y/N)</w:t>
            </w:r>
          </w:p>
        </w:tc>
      </w:tr>
      <w:tr w:rsidR="00195E01" w:rsidRPr="007846AB" w14:paraId="70494CD0" w14:textId="77777777" w:rsidTr="007846AB">
        <w:trPr>
          <w:trHeight w:val="340"/>
        </w:trPr>
        <w:tc>
          <w:tcPr>
            <w:tcW w:w="9016" w:type="dxa"/>
            <w:gridSpan w:val="3"/>
          </w:tcPr>
          <w:p w14:paraId="4B64ACE3" w14:textId="77777777" w:rsidR="00195E01" w:rsidRPr="007846AB" w:rsidRDefault="00195E01" w:rsidP="00195E01">
            <w:pPr>
              <w:rPr>
                <w:rFonts w:ascii="Arial" w:hAnsi="Arial" w:cs="Arial"/>
                <w:b/>
              </w:rPr>
            </w:pPr>
          </w:p>
        </w:tc>
      </w:tr>
      <w:tr w:rsidR="00195E01" w:rsidRPr="00195E01" w14:paraId="38643389" w14:textId="77777777" w:rsidTr="00283C7A">
        <w:tc>
          <w:tcPr>
            <w:tcW w:w="9016" w:type="dxa"/>
            <w:gridSpan w:val="3"/>
          </w:tcPr>
          <w:p w14:paraId="777AADA3" w14:textId="5021844E" w:rsidR="00195E01" w:rsidRPr="00195E01" w:rsidRDefault="00195E01" w:rsidP="00195E01">
            <w:pPr>
              <w:rPr>
                <w:rFonts w:ascii="Arial" w:hAnsi="Arial" w:cs="Arial"/>
                <w:b/>
                <w:sz w:val="24"/>
                <w:szCs w:val="24"/>
              </w:rPr>
            </w:pPr>
            <w:r w:rsidRPr="00290A7A">
              <w:rPr>
                <w:rFonts w:ascii="Arial" w:hAnsi="Arial" w:cs="Arial"/>
                <w:b/>
                <w:sz w:val="24"/>
                <w:szCs w:val="24"/>
              </w:rPr>
              <w:t>Have you completed a Risk Assessment for the event? (Y/N)</w:t>
            </w:r>
          </w:p>
        </w:tc>
      </w:tr>
      <w:tr w:rsidR="00195E01" w:rsidRPr="00195E01" w14:paraId="367DEFA1" w14:textId="77777777" w:rsidTr="00283C7A">
        <w:tc>
          <w:tcPr>
            <w:tcW w:w="9016" w:type="dxa"/>
            <w:gridSpan w:val="3"/>
          </w:tcPr>
          <w:p w14:paraId="3CD0EF6D" w14:textId="77777777" w:rsidR="00195E01" w:rsidRPr="00195E01" w:rsidRDefault="00195E01" w:rsidP="00195E01">
            <w:pPr>
              <w:rPr>
                <w:rFonts w:ascii="Arial" w:hAnsi="Arial" w:cs="Arial"/>
                <w:b/>
                <w:sz w:val="24"/>
                <w:szCs w:val="24"/>
              </w:rPr>
            </w:pPr>
          </w:p>
        </w:tc>
      </w:tr>
      <w:tr w:rsidR="00195E01" w:rsidRPr="00195E01" w14:paraId="03C795F3" w14:textId="77777777" w:rsidTr="00283C7A">
        <w:tc>
          <w:tcPr>
            <w:tcW w:w="9016" w:type="dxa"/>
            <w:gridSpan w:val="3"/>
          </w:tcPr>
          <w:p w14:paraId="4714CB49" w14:textId="77777777" w:rsidR="00195E01" w:rsidRPr="00195E01" w:rsidRDefault="00195E01" w:rsidP="00195E01">
            <w:pPr>
              <w:rPr>
                <w:rFonts w:ascii="Arial" w:hAnsi="Arial" w:cs="Arial"/>
                <w:b/>
                <w:sz w:val="24"/>
                <w:szCs w:val="24"/>
              </w:rPr>
            </w:pPr>
            <w:r w:rsidRPr="00195E01">
              <w:rPr>
                <w:rFonts w:ascii="Arial" w:hAnsi="Arial" w:cs="Arial"/>
                <w:b/>
                <w:sz w:val="24"/>
                <w:szCs w:val="24"/>
              </w:rPr>
              <w:t>Is there any promotional benefit to Leake Street Arches? Please explain below.</w:t>
            </w:r>
          </w:p>
        </w:tc>
      </w:tr>
      <w:tr w:rsidR="00195E01" w:rsidRPr="007846AB" w14:paraId="2A5FD302" w14:textId="77777777" w:rsidTr="007846AB">
        <w:trPr>
          <w:trHeight w:val="850"/>
        </w:trPr>
        <w:tc>
          <w:tcPr>
            <w:tcW w:w="9016" w:type="dxa"/>
            <w:gridSpan w:val="3"/>
          </w:tcPr>
          <w:p w14:paraId="7214FDF7" w14:textId="77777777" w:rsidR="00195E01" w:rsidRPr="007846AB" w:rsidRDefault="00195E01" w:rsidP="00195E01">
            <w:pPr>
              <w:rPr>
                <w:rFonts w:ascii="Arial" w:hAnsi="Arial" w:cs="Arial"/>
                <w:b/>
              </w:rPr>
            </w:pPr>
          </w:p>
        </w:tc>
      </w:tr>
    </w:tbl>
    <w:p w14:paraId="46DA4D37" w14:textId="7298895F" w:rsidR="003C48D3" w:rsidRPr="00195E01" w:rsidRDefault="003C48D3" w:rsidP="00817A0C">
      <w:pPr>
        <w:rPr>
          <w:rFonts w:ascii="Arial" w:hAnsi="Arial" w:cs="Arial"/>
          <w:sz w:val="20"/>
          <w:szCs w:val="20"/>
        </w:rPr>
      </w:pPr>
    </w:p>
    <w:sectPr w:rsidR="003C48D3" w:rsidRPr="00195E01" w:rsidSect="00D17C58">
      <w:headerReference w:type="default" r:id="rId12"/>
      <w:headerReference w:type="first" r:id="rId13"/>
      <w:pgSz w:w="11906" w:h="16838"/>
      <w:pgMar w:top="1440" w:right="1440" w:bottom="96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F20A" w14:textId="77777777" w:rsidR="006E2B54" w:rsidRDefault="006E2B54" w:rsidP="007E3EB1">
      <w:pPr>
        <w:spacing w:after="0" w:line="240" w:lineRule="auto"/>
      </w:pPr>
      <w:r>
        <w:separator/>
      </w:r>
    </w:p>
  </w:endnote>
  <w:endnote w:type="continuationSeparator" w:id="0">
    <w:p w14:paraId="12262766" w14:textId="77777777" w:rsidR="006E2B54" w:rsidRDefault="006E2B54" w:rsidP="007E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C26F3" w14:textId="77777777" w:rsidR="006E2B54" w:rsidRDefault="006E2B54" w:rsidP="007E3EB1">
      <w:pPr>
        <w:spacing w:after="0" w:line="240" w:lineRule="auto"/>
      </w:pPr>
      <w:r>
        <w:separator/>
      </w:r>
    </w:p>
  </w:footnote>
  <w:footnote w:type="continuationSeparator" w:id="0">
    <w:p w14:paraId="057CFFFD" w14:textId="77777777" w:rsidR="006E2B54" w:rsidRDefault="006E2B54" w:rsidP="007E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45AF" w14:textId="6AEBE3CF" w:rsidR="00707B18" w:rsidRPr="00177A44" w:rsidRDefault="00707B18" w:rsidP="00707B1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58240" behindDoc="1" locked="0" layoutInCell="1" allowOverlap="1" wp14:anchorId="765BB022" wp14:editId="77077C82">
          <wp:simplePos x="0" y="0"/>
          <wp:positionH relativeFrom="column">
            <wp:posOffset>4795284</wp:posOffset>
          </wp:positionH>
          <wp:positionV relativeFrom="paragraph">
            <wp:posOffset>-168659</wp:posOffset>
          </wp:positionV>
          <wp:extent cx="1705464" cy="1352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p>
  <w:p w14:paraId="7488E6FA" w14:textId="221C8711" w:rsidR="007E3EB1" w:rsidRPr="007E3EB1" w:rsidRDefault="007E3EB1" w:rsidP="0070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B91F" w14:textId="77777777" w:rsidR="00D17C58" w:rsidRPr="00177A44" w:rsidRDefault="00D17C58" w:rsidP="00D17C5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60288" behindDoc="1" locked="0" layoutInCell="1" allowOverlap="1" wp14:anchorId="3499A946" wp14:editId="05FFB0F5">
          <wp:simplePos x="0" y="0"/>
          <wp:positionH relativeFrom="column">
            <wp:posOffset>4795284</wp:posOffset>
          </wp:positionH>
          <wp:positionV relativeFrom="paragraph">
            <wp:posOffset>-168659</wp:posOffset>
          </wp:positionV>
          <wp:extent cx="1705464" cy="1352219"/>
          <wp:effectExtent l="0" t="0" r="0"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r w:rsidRPr="00177A44">
      <w:rPr>
        <w:rFonts w:ascii="Arial" w:eastAsia="Times New Roman" w:hAnsi="Arial" w:cs="Arial"/>
        <w:b/>
        <w:color w:val="00A98E"/>
        <w:sz w:val="32"/>
        <w:szCs w:val="32"/>
        <w:lang w:eastAsia="en-GB"/>
      </w:rPr>
      <w:t>EVENT AND FILMING/PHOTOSHOOT</w:t>
    </w:r>
  </w:p>
  <w:p w14:paraId="0B82D107" w14:textId="77777777" w:rsidR="00D17C58" w:rsidRPr="00D17C58" w:rsidRDefault="00D17C58" w:rsidP="00D17C58">
    <w:pPr>
      <w:spacing w:after="0" w:line="240" w:lineRule="auto"/>
      <w:rPr>
        <w:rFonts w:ascii="Arial" w:eastAsia="Times New Roman" w:hAnsi="Arial" w:cs="Arial"/>
        <w:b/>
        <w:color w:val="8C2E87"/>
        <w:sz w:val="28"/>
        <w:szCs w:val="28"/>
        <w:lang w:eastAsia="en-GB"/>
      </w:rPr>
    </w:pPr>
    <w:r w:rsidRPr="00D17C58">
      <w:rPr>
        <w:rFonts w:ascii="Arial" w:eastAsia="Times New Roman" w:hAnsi="Arial" w:cs="Arial"/>
        <w:b/>
        <w:color w:val="8C2E87"/>
        <w:sz w:val="28"/>
        <w:szCs w:val="28"/>
        <w:lang w:eastAsia="en-GB"/>
      </w:rPr>
      <w:t>AUTHORISATION FORM</w:t>
    </w:r>
  </w:p>
  <w:p w14:paraId="7F4C1185" w14:textId="77777777" w:rsidR="00D17C58" w:rsidRDefault="00D1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0EC"/>
    <w:multiLevelType w:val="hybridMultilevel"/>
    <w:tmpl w:val="851AD18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145641"/>
    <w:multiLevelType w:val="hybridMultilevel"/>
    <w:tmpl w:val="443E7932"/>
    <w:lvl w:ilvl="0" w:tplc="92C6480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370E"/>
    <w:multiLevelType w:val="hybridMultilevel"/>
    <w:tmpl w:val="A99C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84E70"/>
    <w:multiLevelType w:val="hybridMultilevel"/>
    <w:tmpl w:val="D55C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F64"/>
    <w:multiLevelType w:val="hybridMultilevel"/>
    <w:tmpl w:val="7A3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3315"/>
    <w:multiLevelType w:val="hybridMultilevel"/>
    <w:tmpl w:val="E73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22C5"/>
    <w:multiLevelType w:val="hybridMultilevel"/>
    <w:tmpl w:val="EA24EDF8"/>
    <w:lvl w:ilvl="0" w:tplc="EA7897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224CE"/>
    <w:multiLevelType w:val="hybridMultilevel"/>
    <w:tmpl w:val="2DB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97EE2"/>
    <w:multiLevelType w:val="hybridMultilevel"/>
    <w:tmpl w:val="A3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E105D"/>
    <w:multiLevelType w:val="hybridMultilevel"/>
    <w:tmpl w:val="ECD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85F7A"/>
    <w:multiLevelType w:val="hybridMultilevel"/>
    <w:tmpl w:val="513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85922"/>
    <w:multiLevelType w:val="hybridMultilevel"/>
    <w:tmpl w:val="7E62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4D39FD"/>
    <w:multiLevelType w:val="hybridMultilevel"/>
    <w:tmpl w:val="CBA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70FC3"/>
    <w:multiLevelType w:val="hybridMultilevel"/>
    <w:tmpl w:val="A53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B666D"/>
    <w:multiLevelType w:val="hybridMultilevel"/>
    <w:tmpl w:val="6746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4485"/>
    <w:multiLevelType w:val="hybridMultilevel"/>
    <w:tmpl w:val="CE5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730FD"/>
    <w:multiLevelType w:val="hybridMultilevel"/>
    <w:tmpl w:val="20B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E70B5"/>
    <w:multiLevelType w:val="hybridMultilevel"/>
    <w:tmpl w:val="5B5C3EA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075500"/>
    <w:multiLevelType w:val="hybridMultilevel"/>
    <w:tmpl w:val="E516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C6307"/>
    <w:multiLevelType w:val="hybridMultilevel"/>
    <w:tmpl w:val="98F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E53E0"/>
    <w:multiLevelType w:val="hybridMultilevel"/>
    <w:tmpl w:val="ADEE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66296"/>
    <w:multiLevelType w:val="hybridMultilevel"/>
    <w:tmpl w:val="C9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168A0"/>
    <w:multiLevelType w:val="hybridMultilevel"/>
    <w:tmpl w:val="113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AC4"/>
    <w:multiLevelType w:val="hybridMultilevel"/>
    <w:tmpl w:val="9B9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6469C"/>
    <w:multiLevelType w:val="hybridMultilevel"/>
    <w:tmpl w:val="1D38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E43F7"/>
    <w:multiLevelType w:val="hybridMultilevel"/>
    <w:tmpl w:val="E7F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0"/>
  </w:num>
  <w:num w:numId="4">
    <w:abstractNumId w:val="15"/>
  </w:num>
  <w:num w:numId="5">
    <w:abstractNumId w:val="25"/>
  </w:num>
  <w:num w:numId="6">
    <w:abstractNumId w:val="13"/>
  </w:num>
  <w:num w:numId="7">
    <w:abstractNumId w:val="8"/>
  </w:num>
  <w:num w:numId="8">
    <w:abstractNumId w:val="7"/>
  </w:num>
  <w:num w:numId="9">
    <w:abstractNumId w:val="21"/>
  </w:num>
  <w:num w:numId="10">
    <w:abstractNumId w:val="19"/>
  </w:num>
  <w:num w:numId="11">
    <w:abstractNumId w:val="9"/>
  </w:num>
  <w:num w:numId="12">
    <w:abstractNumId w:val="16"/>
  </w:num>
  <w:num w:numId="13">
    <w:abstractNumId w:val="24"/>
  </w:num>
  <w:num w:numId="14">
    <w:abstractNumId w:val="22"/>
  </w:num>
  <w:num w:numId="15">
    <w:abstractNumId w:val="2"/>
  </w:num>
  <w:num w:numId="16">
    <w:abstractNumId w:val="23"/>
  </w:num>
  <w:num w:numId="17">
    <w:abstractNumId w:val="1"/>
  </w:num>
  <w:num w:numId="18">
    <w:abstractNumId w:val="4"/>
  </w:num>
  <w:num w:numId="19">
    <w:abstractNumId w:val="17"/>
  </w:num>
  <w:num w:numId="20">
    <w:abstractNumId w:val="6"/>
  </w:num>
  <w:num w:numId="21">
    <w:abstractNumId w:val="0"/>
  </w:num>
  <w:num w:numId="22">
    <w:abstractNumId w:val="14"/>
  </w:num>
  <w:num w:numId="23">
    <w:abstractNumId w:val="18"/>
  </w:num>
  <w:num w:numId="24">
    <w:abstractNumId w:val="3"/>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59"/>
    <w:rsid w:val="0001771F"/>
    <w:rsid w:val="00026AF8"/>
    <w:rsid w:val="0005352A"/>
    <w:rsid w:val="00060738"/>
    <w:rsid w:val="00095C25"/>
    <w:rsid w:val="000C4CB1"/>
    <w:rsid w:val="000D5355"/>
    <w:rsid w:val="00124136"/>
    <w:rsid w:val="001422B1"/>
    <w:rsid w:val="00146E45"/>
    <w:rsid w:val="00147A78"/>
    <w:rsid w:val="001662B6"/>
    <w:rsid w:val="00177A44"/>
    <w:rsid w:val="00195E01"/>
    <w:rsid w:val="001C62A5"/>
    <w:rsid w:val="002076D3"/>
    <w:rsid w:val="00230D1C"/>
    <w:rsid w:val="00255350"/>
    <w:rsid w:val="00290A7A"/>
    <w:rsid w:val="002C2379"/>
    <w:rsid w:val="002D0408"/>
    <w:rsid w:val="00311B0A"/>
    <w:rsid w:val="00364BA3"/>
    <w:rsid w:val="003C48D3"/>
    <w:rsid w:val="003F577F"/>
    <w:rsid w:val="00436713"/>
    <w:rsid w:val="00446DE9"/>
    <w:rsid w:val="004A0B55"/>
    <w:rsid w:val="004A49FA"/>
    <w:rsid w:val="00523F0D"/>
    <w:rsid w:val="0054411C"/>
    <w:rsid w:val="00582605"/>
    <w:rsid w:val="005B70CF"/>
    <w:rsid w:val="005C5CD2"/>
    <w:rsid w:val="005E46D7"/>
    <w:rsid w:val="006437DA"/>
    <w:rsid w:val="00650B98"/>
    <w:rsid w:val="006A2984"/>
    <w:rsid w:val="006B71F7"/>
    <w:rsid w:val="006C3B45"/>
    <w:rsid w:val="006D7D0C"/>
    <w:rsid w:val="006E2B54"/>
    <w:rsid w:val="006E352D"/>
    <w:rsid w:val="006E526F"/>
    <w:rsid w:val="006F7262"/>
    <w:rsid w:val="00707B18"/>
    <w:rsid w:val="00744C59"/>
    <w:rsid w:val="007846AB"/>
    <w:rsid w:val="00792119"/>
    <w:rsid w:val="00792E8A"/>
    <w:rsid w:val="007C1E81"/>
    <w:rsid w:val="007C7628"/>
    <w:rsid w:val="007E3EB1"/>
    <w:rsid w:val="007E6798"/>
    <w:rsid w:val="00817A0C"/>
    <w:rsid w:val="008623A0"/>
    <w:rsid w:val="008707E5"/>
    <w:rsid w:val="00885952"/>
    <w:rsid w:val="00891EAB"/>
    <w:rsid w:val="0089453E"/>
    <w:rsid w:val="00924721"/>
    <w:rsid w:val="00935C0C"/>
    <w:rsid w:val="00960EA7"/>
    <w:rsid w:val="009A73F2"/>
    <w:rsid w:val="009F34EB"/>
    <w:rsid w:val="00A66B18"/>
    <w:rsid w:val="00A804E4"/>
    <w:rsid w:val="00AD032E"/>
    <w:rsid w:val="00AF70E7"/>
    <w:rsid w:val="00AF7138"/>
    <w:rsid w:val="00B44EAA"/>
    <w:rsid w:val="00B545F8"/>
    <w:rsid w:val="00B72B42"/>
    <w:rsid w:val="00BA0B81"/>
    <w:rsid w:val="00BB3BEE"/>
    <w:rsid w:val="00BC4CFA"/>
    <w:rsid w:val="00C0099B"/>
    <w:rsid w:val="00CA5941"/>
    <w:rsid w:val="00CC5773"/>
    <w:rsid w:val="00CD165C"/>
    <w:rsid w:val="00D037CD"/>
    <w:rsid w:val="00D17C58"/>
    <w:rsid w:val="00D60353"/>
    <w:rsid w:val="00D6277F"/>
    <w:rsid w:val="00D87A18"/>
    <w:rsid w:val="00DC50AC"/>
    <w:rsid w:val="00E03FCD"/>
    <w:rsid w:val="00E62762"/>
    <w:rsid w:val="00F12048"/>
    <w:rsid w:val="00F161FB"/>
    <w:rsid w:val="00F313CA"/>
    <w:rsid w:val="00F640ED"/>
    <w:rsid w:val="00F75556"/>
    <w:rsid w:val="00F85B35"/>
    <w:rsid w:val="00F9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B7F1"/>
  <w15:chartTrackingRefBased/>
  <w15:docId w15:val="{A7010D39-C6D4-4AA2-BF34-A54E46E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0C"/>
    <w:pPr>
      <w:ind w:left="720"/>
      <w:contextualSpacing/>
    </w:pPr>
  </w:style>
  <w:style w:type="character" w:styleId="Hyperlink">
    <w:name w:val="Hyperlink"/>
    <w:basedOn w:val="DefaultParagraphFont"/>
    <w:uiPriority w:val="99"/>
    <w:unhideWhenUsed/>
    <w:rsid w:val="00BB3BEE"/>
    <w:rPr>
      <w:color w:val="0000FF"/>
      <w:u w:val="single"/>
    </w:rPr>
  </w:style>
  <w:style w:type="character" w:styleId="UnresolvedMention">
    <w:name w:val="Unresolved Mention"/>
    <w:basedOn w:val="DefaultParagraphFont"/>
    <w:uiPriority w:val="99"/>
    <w:semiHidden/>
    <w:unhideWhenUsed/>
    <w:rsid w:val="00817A0C"/>
    <w:rPr>
      <w:color w:val="808080"/>
      <w:shd w:val="clear" w:color="auto" w:fill="E6E6E6"/>
    </w:rPr>
  </w:style>
  <w:style w:type="paragraph" w:styleId="Header">
    <w:name w:val="header"/>
    <w:basedOn w:val="Normal"/>
    <w:link w:val="HeaderChar"/>
    <w:uiPriority w:val="99"/>
    <w:unhideWhenUsed/>
    <w:rsid w:val="007E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B1"/>
  </w:style>
  <w:style w:type="paragraph" w:styleId="Footer">
    <w:name w:val="footer"/>
    <w:basedOn w:val="Normal"/>
    <w:link w:val="FooterChar"/>
    <w:uiPriority w:val="99"/>
    <w:unhideWhenUsed/>
    <w:rsid w:val="007E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B1"/>
  </w:style>
  <w:style w:type="table" w:styleId="TableGrid">
    <w:name w:val="Table Grid"/>
    <w:basedOn w:val="TableNormal"/>
    <w:uiPriority w:val="39"/>
    <w:rsid w:val="0017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3575">
      <w:bodyDiv w:val="1"/>
      <w:marLeft w:val="0"/>
      <w:marRight w:val="0"/>
      <w:marTop w:val="0"/>
      <w:marBottom w:val="0"/>
      <w:divBdr>
        <w:top w:val="none" w:sz="0" w:space="0" w:color="auto"/>
        <w:left w:val="none" w:sz="0" w:space="0" w:color="auto"/>
        <w:bottom w:val="none" w:sz="0" w:space="0" w:color="auto"/>
        <w:right w:val="none" w:sz="0" w:space="0" w:color="auto"/>
      </w:divBdr>
      <w:divsChild>
        <w:div w:id="1846091641">
          <w:marLeft w:val="0"/>
          <w:marRight w:val="0"/>
          <w:marTop w:val="0"/>
          <w:marBottom w:val="0"/>
          <w:divBdr>
            <w:top w:val="none" w:sz="0" w:space="0" w:color="auto"/>
            <w:left w:val="none" w:sz="0" w:space="0" w:color="auto"/>
            <w:bottom w:val="none" w:sz="0" w:space="0" w:color="auto"/>
            <w:right w:val="none" w:sz="0" w:space="0" w:color="auto"/>
          </w:divBdr>
        </w:div>
        <w:div w:id="1668631457">
          <w:marLeft w:val="0"/>
          <w:marRight w:val="0"/>
          <w:marTop w:val="0"/>
          <w:marBottom w:val="0"/>
          <w:divBdr>
            <w:top w:val="none" w:sz="0" w:space="0" w:color="auto"/>
            <w:left w:val="none" w:sz="0" w:space="0" w:color="auto"/>
            <w:bottom w:val="none" w:sz="0" w:space="0" w:color="auto"/>
            <w:right w:val="none" w:sz="0" w:space="0" w:color="auto"/>
          </w:divBdr>
        </w:div>
        <w:div w:id="40135792">
          <w:marLeft w:val="0"/>
          <w:marRight w:val="0"/>
          <w:marTop w:val="0"/>
          <w:marBottom w:val="0"/>
          <w:divBdr>
            <w:top w:val="none" w:sz="0" w:space="0" w:color="auto"/>
            <w:left w:val="none" w:sz="0" w:space="0" w:color="auto"/>
            <w:bottom w:val="none" w:sz="0" w:space="0" w:color="auto"/>
            <w:right w:val="none" w:sz="0" w:space="0" w:color="auto"/>
          </w:divBdr>
        </w:div>
        <w:div w:id="786583361">
          <w:marLeft w:val="0"/>
          <w:marRight w:val="0"/>
          <w:marTop w:val="0"/>
          <w:marBottom w:val="0"/>
          <w:divBdr>
            <w:top w:val="none" w:sz="0" w:space="0" w:color="auto"/>
            <w:left w:val="none" w:sz="0" w:space="0" w:color="auto"/>
            <w:bottom w:val="none" w:sz="0" w:space="0" w:color="auto"/>
            <w:right w:val="none" w:sz="0" w:space="0" w:color="auto"/>
          </w:divBdr>
        </w:div>
        <w:div w:id="565455375">
          <w:marLeft w:val="0"/>
          <w:marRight w:val="0"/>
          <w:marTop w:val="0"/>
          <w:marBottom w:val="0"/>
          <w:divBdr>
            <w:top w:val="none" w:sz="0" w:space="0" w:color="auto"/>
            <w:left w:val="none" w:sz="0" w:space="0" w:color="auto"/>
            <w:bottom w:val="none" w:sz="0" w:space="0" w:color="auto"/>
            <w:right w:val="none" w:sz="0" w:space="0" w:color="auto"/>
          </w:divBdr>
        </w:div>
        <w:div w:id="680666264">
          <w:marLeft w:val="0"/>
          <w:marRight w:val="0"/>
          <w:marTop w:val="0"/>
          <w:marBottom w:val="0"/>
          <w:divBdr>
            <w:top w:val="none" w:sz="0" w:space="0" w:color="auto"/>
            <w:left w:val="none" w:sz="0" w:space="0" w:color="auto"/>
            <w:bottom w:val="none" w:sz="0" w:space="0" w:color="auto"/>
            <w:right w:val="none" w:sz="0" w:space="0" w:color="auto"/>
          </w:divBdr>
        </w:div>
        <w:div w:id="1630239676">
          <w:marLeft w:val="0"/>
          <w:marRight w:val="0"/>
          <w:marTop w:val="0"/>
          <w:marBottom w:val="0"/>
          <w:divBdr>
            <w:top w:val="none" w:sz="0" w:space="0" w:color="auto"/>
            <w:left w:val="none" w:sz="0" w:space="0" w:color="auto"/>
            <w:bottom w:val="none" w:sz="0" w:space="0" w:color="auto"/>
            <w:right w:val="none" w:sz="0" w:space="0" w:color="auto"/>
          </w:divBdr>
        </w:div>
        <w:div w:id="19982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eakestreetarches.lond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leakestreetarches.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F2ECF7F57DD4AB00B0ECDB9D2E6D9" ma:contentTypeVersion="27" ma:contentTypeDescription="Create a new document." ma:contentTypeScope="" ma:versionID="eccb3a68af4b89f558ab262c9160d5db">
  <xsd:schema xmlns:xsd="http://www.w3.org/2001/XMLSchema" xmlns:xs="http://www.w3.org/2001/XMLSchema" xmlns:p="http://schemas.microsoft.com/office/2006/metadata/properties" xmlns:ns2="388e042a-d19f-451e-9c41-eae928f0da3f" xmlns:ns3="http://schemas.microsoft.com/sharepoint/v3/fields" xmlns:ns4="87b12a60-8f72-4f21-8d2c-c223c53a94d7" targetNamespace="http://schemas.microsoft.com/office/2006/metadata/properties" ma:root="true" ma:fieldsID="273fbd8adbc604171ddf6a9d0ca0d625" ns2:_="" ns3:_="" ns4:_="">
    <xsd:import namespace="388e042a-d19f-451e-9c41-eae928f0da3f"/>
    <xsd:import namespace="http://schemas.microsoft.com/sharepoint/v3/fields"/>
    <xsd:import namespace="87b12a60-8f72-4f21-8d2c-c223c53a94d7"/>
    <xsd:element name="properties">
      <xsd:complexType>
        <xsd:sequence>
          <xsd:element name="documentManagement">
            <xsd:complexType>
              <xsd:all>
                <xsd:element ref="ns2:Document_x0020_Type" minOccurs="0"/>
                <xsd:element ref="ns2:Region" minOccurs="0"/>
                <xsd:element ref="ns2:Governance" minOccurs="0"/>
                <xsd:element ref="ns2:Route" minOccurs="0"/>
                <xsd:element ref="ns2:Site_x0020_or_x0020_Station" minOccurs="0"/>
                <xsd:element ref="ns2:Agreement_x0020_Type" minOccurs="0"/>
                <xsd:element ref="ns3:_Status" minOccurs="0"/>
                <xsd:element ref="ns2:Dept._x0020_PP_x0020__x002f__x0020_AM" minOccurs="0"/>
                <xsd:element ref="ns2:Procurement_x0020_Number" minOccurs="0"/>
                <xsd:element ref="ns2:Title_x0020_Number" minOccurs="0"/>
                <xsd:element ref="ns2:Suppliers" minOccurs="0"/>
                <xsd:element ref="ns2:Tenant" minOccurs="0"/>
                <xsd:element ref="ns2:Consultant_x0020_Type" minOccurs="0"/>
                <xsd:element ref="ns2:Planning_x0020_Submission" minOccurs="0"/>
                <xsd:element ref="ns2:Related_x0020_to"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042a-d19f-451e-9c41-eae928f0da3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ppraisal"/>
          <xsd:enumeration value="Agency"/>
          <xsd:enumeration value="Agenda"/>
          <xsd:enumeration value="Business Rates"/>
          <xsd:enumeration value="Contract"/>
          <xsd:enumeration value="Correspondence"/>
          <xsd:enumeration value="Cost Information"/>
          <xsd:enumeration value="Credit Check"/>
          <xsd:enumeration value="Document"/>
          <xsd:enumeration value="EPC"/>
          <xsd:enumeration value="Governance"/>
          <xsd:enumeration value="Health &amp; Safety"/>
          <xsd:enumeration value="Insurance"/>
          <xsd:enumeration value="Invoices"/>
          <xsd:enumeration value="Land Registry Titles"/>
          <xsd:enumeration value="Landlord and Tenant"/>
          <xsd:enumeration value="Lease Plan"/>
          <xsd:enumeration value="Masterplan /Design/Drawings"/>
          <xsd:enumeration value="Meeting Minutes /Actions"/>
          <xsd:enumeration value="Photos"/>
          <xsd:enumeration value="Planning Policy"/>
          <xsd:enumeration value="Planning Proforma"/>
          <xsd:enumeration value="Planning Submission"/>
          <xsd:enumeration value="Presentation"/>
          <xsd:enumeration value="Proforma"/>
          <xsd:enumeration value="Project Budget"/>
          <xsd:enumeration value="Project Management Plan"/>
          <xsd:enumeration value="Property Management"/>
          <xsd:enumeration value="Protocol"/>
          <xsd:enumeration value="Purchase Orders"/>
          <xsd:enumeration value="Rating"/>
          <xsd:enumeration value="Report"/>
          <xsd:enumeration value="Service Charge"/>
          <xsd:enumeration value="Site Plan"/>
          <xsd:enumeration value="Survey"/>
          <xsd:enumeration value="Template"/>
          <xsd:enumeration value="Tender Consultants"/>
          <xsd:enumeration value="Tender Works"/>
          <xsd:enumeration value="Valuation"/>
        </xsd:restriction>
      </xsd:simpleType>
    </xsd:element>
    <xsd:element name="Region" ma:index="9" nillable="true" ma:displayName="Region" ma:format="Dropdown" ma:internalName="Region">
      <xsd:simpleType>
        <xsd:restriction base="dms:Choice">
          <xsd:enumeration value="DFT"/>
          <xsd:enumeration value="London &amp; South"/>
          <xsd:enumeration value="North East"/>
          <xsd:enumeration value="North West"/>
        </xsd:restriction>
      </xsd:simpleType>
    </xsd:element>
    <xsd:element name="Governance" ma:index="10" nillable="true" ma:displayName="Governance" ma:format="Dropdown" ma:internalName="Governance">
      <xsd:simpleType>
        <xsd:restriction base="dms:Choice">
          <xsd:enumeration value="Asset Management Panel"/>
          <xsd:enumeration value="Asset Management Team"/>
          <xsd:enumeration value="CEO Update"/>
          <xsd:enumeration value="CRI&amp;C Panel"/>
          <xsd:enumeration value="DfT"/>
          <xsd:enumeration value="FBC"/>
          <xsd:enumeration value="LCR Board Reports"/>
          <xsd:enumeration value="OBC"/>
          <xsd:enumeration value="P&amp;P Panel"/>
          <xsd:enumeration value="Performance Review"/>
          <xsd:enumeration value="Project Brief"/>
          <xsd:enumeration value="SOBC"/>
        </xsd:restriction>
      </xsd:simpleType>
    </xsd:element>
    <xsd:element name="Route" ma:index="11" nillable="true" ma:displayName="Route" ma:format="Dropdown" ma:internalName="Route">
      <xsd:simpleType>
        <xsd:restriction base="dms:Choice">
          <xsd:enumeration value="Anglia"/>
          <xsd:enumeration value="Central"/>
          <xsd:enumeration value="East Coast"/>
          <xsd:enumeration value="East Midlands"/>
          <xsd:enumeration value="Kent"/>
          <xsd:enumeration value="LNER"/>
          <xsd:enumeration value="North &amp; East"/>
          <xsd:enumeration value="North West"/>
          <xsd:enumeration value="Sussex"/>
          <xsd:enumeration value="Wessex"/>
          <xsd:enumeration value="West Coast Midlands South"/>
          <xsd:enumeration value="Western"/>
        </xsd:restriction>
      </xsd:simpleType>
    </xsd:element>
    <xsd:element name="Site_x0020_or_x0020_Station" ma:index="12" nillable="true" ma:displayName="Site or Station" ma:internalName="Site_x0020_or_x0020_Station">
      <xsd:simpleType>
        <xsd:restriction base="dms:Text">
          <xsd:maxLength value="255"/>
        </xsd:restriction>
      </xsd:simpleType>
    </xsd:element>
    <xsd:element name="Agreement_x0020_Type" ma:index="13" nillable="true" ma:displayName="Agreement or Contract" ma:format="Dropdown" ma:internalName="Agreement_x0020_Type">
      <xsd:simpleType>
        <xsd:restriction base="dms:Choice">
          <xsd:enumeration value="Appointment"/>
          <xsd:enumeration value="Appointment Variation Letter"/>
          <xsd:enumeration value="Collaboration Agreement"/>
          <xsd:enumeration value="Collatoral Warranty"/>
          <xsd:enumeration value="Commercial Agreement"/>
          <xsd:enumeration value="Conditional Sales Agreement"/>
          <xsd:enumeration value="Construction / Works Contract"/>
          <xsd:enumeration value="Deed of Adherence"/>
          <xsd:enumeration value="Deed of Release"/>
          <xsd:enumeration value="Demolition Contract"/>
          <xsd:enumeration value="EPC"/>
          <xsd:enumeration value="Exclusivity Agreement"/>
          <xsd:enumeration value="Framework Agreement"/>
          <xsd:enumeration value="Heads of Terms"/>
          <xsd:enumeration value="Highways"/>
          <xsd:enumeration value="Land Promotional Agreement"/>
          <xsd:enumeration value="Landpool Agreement"/>
          <xsd:enumeration value="Memorandum of Understanding"/>
          <xsd:enumeration value="Non Disclosure Agreement"/>
          <xsd:enumeration value="Registration Forms"/>
          <xsd:enumeration value="Sale Contract"/>
          <xsd:enumeration value="Site Works"/>
          <xsd:enumeration value="Task Agreement"/>
          <xsd:enumeration value="Third Party Notice"/>
          <xsd:enumeration value="Wayleave"/>
        </xsd:restriction>
      </xsd:simpleType>
    </xsd:element>
    <xsd:element name="Dept._x0020_PP_x0020__x002f__x0020_AM" ma:index="15" nillable="true" ma:displayName="Dept. PP / AM" ma:format="Dropdown" ma:internalName="Dept_x002e__x0020_PP_x0020__x002F__x0020_AM">
      <xsd:simpleType>
        <xsd:restriction base="dms:Choice">
          <xsd:enumeration value="Asset Management"/>
          <xsd:enumeration value="Partnerships &amp; Property"/>
        </xsd:restriction>
      </xsd:simpleType>
    </xsd:element>
    <xsd:element name="Procurement_x0020_Number" ma:index="16" nillable="true" ma:displayName="Procurement Number" ma:internalName="Procurement_x0020_Number">
      <xsd:simpleType>
        <xsd:restriction base="dms:Text">
          <xsd:maxLength value="255"/>
        </xsd:restriction>
      </xsd:simpleType>
    </xsd:element>
    <xsd:element name="Title_x0020_Number" ma:index="17" nillable="true" ma:displayName="Title Number" ma:internalName="Title_x0020_Number">
      <xsd:simpleType>
        <xsd:restriction base="dms:Text">
          <xsd:maxLength value="255"/>
        </xsd:restriction>
      </xsd:simpleType>
    </xsd:element>
    <xsd:element name="Suppliers" ma:index="18" nillable="true" ma:displayName="Consultant or Supplier" ma:internalName="Suppliers">
      <xsd:simpleType>
        <xsd:restriction base="dms:Text">
          <xsd:maxLength value="255"/>
        </xsd:restriction>
      </xsd:simpleType>
    </xsd:element>
    <xsd:element name="Tenant" ma:index="19" nillable="true" ma:displayName="Tenant" ma:internalName="Tenant">
      <xsd:simpleType>
        <xsd:restriction base="dms:Text">
          <xsd:maxLength value="255"/>
        </xsd:restriction>
      </xsd:simpleType>
    </xsd:element>
    <xsd:element name="Consultant_x0020_Type" ma:index="20" nillable="true" ma:displayName="Discipline" ma:format="Dropdown" ma:internalName="Consultant_x0020_Type">
      <xsd:simpleType>
        <xsd:restriction base="dms:Choice">
          <xsd:enumeration value="Acquisition &amp; CPO"/>
          <xsd:enumeration value="Affordable Housing"/>
          <xsd:enumeration value="Agency"/>
          <xsd:enumeration value="Appraisal &amp; Valuation"/>
          <xsd:enumeration value="Architects &amp; Landscaping"/>
          <xsd:enumeration value="Contractor"/>
          <xsd:enumeration value="Cost Consultancy"/>
          <xsd:enumeration value="CPO"/>
          <xsd:enumeration value="Daylight-Sunlight &amp; Rights of Light &amp; Party Wall"/>
          <xsd:enumeration value="Disposal &amp; Sales"/>
          <xsd:enumeration value="Engineering (M&amp;E, Structure, Acoustic, Fire)"/>
          <xsd:enumeration value="Funding &amp; Finance"/>
          <xsd:enumeration value="Legal"/>
          <xsd:enumeration value="Local Authority"/>
          <xsd:enumeration value="Marketing and PR"/>
          <xsd:enumeration value="Network Rail"/>
          <xsd:enumeration value="Other"/>
          <xsd:enumeration value="Planning"/>
          <xsd:enumeration value="Private Sector Body"/>
          <xsd:enumeration value="Project Management &amp; Employers Agent"/>
          <xsd:enumeration value="Public Sector Body"/>
          <xsd:enumeration value="Rail Regulatory Body"/>
          <xsd:enumeration value="Rating"/>
          <xsd:enumeration value="Surveys, Studies &amp; Investigations"/>
          <xsd:enumeration value="Sustainability &amp; Environmental"/>
          <xsd:enumeration value="Telcommunications"/>
          <xsd:enumeration value="Transport"/>
          <xsd:enumeration value="Website"/>
        </xsd:restriction>
      </xsd:simpleType>
    </xsd:element>
    <xsd:element name="Planning_x0020_Submission" ma:index="21" nillable="true" ma:displayName="Planning Submission" ma:format="Dropdown" ma:internalName="Planning_x0020_Submission">
      <xsd:simpleType>
        <xsd:restriction base="dms:Choice">
          <xsd:enumeration value="Decision Notice"/>
          <xsd:enumeration value="MMA"/>
          <xsd:enumeration value="NMA"/>
          <xsd:enumeration value="Outline"/>
          <xsd:enumeration value="Planning Condition"/>
          <xsd:enumeration value="Planning Fees"/>
          <xsd:enumeration value="PreApp"/>
          <xsd:enumeration value="RMA"/>
          <xsd:enumeration value="S106"/>
          <xsd:enumeration value="S278"/>
        </xsd:restriction>
      </xsd:simpleType>
    </xsd:element>
    <xsd:element name="Related_x0020_to" ma:index="22" nillable="true" ma:displayName="Related to" ma:format="Dropdown" ma:internalName="Related_x0020_to">
      <xsd:simpleType>
        <xsd:restriction base="dms:Choice">
          <xsd:enumeration value="As Built Drawings"/>
          <xsd:enumeration value="Asset Management Procedure"/>
          <xsd:enumeration value="Branding"/>
          <xsd:enumeration value="Brochure"/>
          <xsd:enumeration value="Clawbacks"/>
          <xsd:enumeration value="Construction Drawings"/>
          <xsd:enumeration value="Cost Plan"/>
          <xsd:enumeration value="Cost research"/>
          <xsd:enumeration value="Data Room Informaton"/>
          <xsd:enumeration value="Dilapidations"/>
          <xsd:enumeration value="Finance Strategy"/>
          <xsd:enumeration value="Handover Information / O&amp;M Manuals"/>
          <xsd:enumeration value="Insurance"/>
          <xsd:enumeration value="Lease Agreement"/>
          <xsd:enumeration value="Lease Approval"/>
          <xsd:enumeration value="Lease Approval Form"/>
          <xsd:enumeration value="Lease Renewal"/>
          <xsd:enumeration value="Lease Termination"/>
          <xsd:enumeration value="Licence"/>
          <xsd:enumeration value="Notes"/>
          <xsd:enumeration value="Procedure"/>
          <xsd:enumeration value="Project Approved Budget"/>
          <xsd:enumeration value="Project Directory"/>
          <xsd:enumeration value="Project Plan/Programme"/>
          <xsd:enumeration value="Prospective Tenants"/>
          <xsd:enumeration value="Public Value"/>
          <xsd:enumeration value="Quote"/>
          <xsd:enumeration value="Rent Review"/>
          <xsd:enumeration value="Resource Planning"/>
          <xsd:enumeration value="Risk Register"/>
          <xsd:enumeration value="Service Charge"/>
          <xsd:enumeration value="Stakeholder Management Plan"/>
          <xsd:enumeration value="Sustainability"/>
          <xsd:enumeration value="Tender Analysis"/>
          <xsd:enumeration value="Tender Award / Instruction"/>
          <xsd:enumeration value="Tender Response"/>
          <xsd:enumeration value="Tender RFP"/>
          <xsd:enumeration value="Utilities"/>
          <xsd:enumeration value="Vacant Possession"/>
          <xsd:enumeration value="Valuation"/>
          <xsd:enumeration value="Website"/>
          <xsd:enumeration value="Works"/>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format="Dropdown" ma:internalName="_Status">
      <xsd:simpleType>
        <xsd:union memberTypes="dms:Text">
          <xsd:simpleType>
            <xsd:restriction base="dms:Choice">
              <xsd:enumeration value="Draft"/>
              <xsd:enumeration value="Issued"/>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b12a60-8f72-4f21-8d2c-c223c53a94d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reement_x0020_Type xmlns="388e042a-d19f-451e-9c41-eae928f0da3f" xsi:nil="true"/>
    <Planning_x0020_Submission xmlns="388e042a-d19f-451e-9c41-eae928f0da3f" xsi:nil="true"/>
    <Dept._x0020_PP_x0020__x002f__x0020_AM xmlns="388e042a-d19f-451e-9c41-eae928f0da3f" xsi:nil="true"/>
    <Suppliers xmlns="388e042a-d19f-451e-9c41-eae928f0da3f" xsi:nil="true"/>
    <Related_x0020_to xmlns="388e042a-d19f-451e-9c41-eae928f0da3f" xsi:nil="true"/>
    <_Status xmlns="http://schemas.microsoft.com/sharepoint/v3/fields" xsi:nil="true"/>
    <Consultant_x0020_Type xmlns="388e042a-d19f-451e-9c41-eae928f0da3f" xsi:nil="true"/>
    <Title_x0020_Number xmlns="388e042a-d19f-451e-9c41-eae928f0da3f" xsi:nil="true"/>
    <Document_x0020_Type xmlns="388e042a-d19f-451e-9c41-eae928f0da3f" xsi:nil="true"/>
    <Site_x0020_or_x0020_Station xmlns="388e042a-d19f-451e-9c41-eae928f0da3f" xsi:nil="true"/>
    <Governance xmlns="388e042a-d19f-451e-9c41-eae928f0da3f" xsi:nil="true"/>
    <Procurement_x0020_Number xmlns="388e042a-d19f-451e-9c41-eae928f0da3f" xsi:nil="true"/>
    <Tenant xmlns="388e042a-d19f-451e-9c41-eae928f0da3f" xsi:nil="true"/>
    <Region xmlns="388e042a-d19f-451e-9c41-eae928f0da3f" xsi:nil="true"/>
    <Route xmlns="388e042a-d19f-451e-9c41-eae928f0da3f" xsi:nil="true"/>
  </documentManagement>
</p:properties>
</file>

<file path=customXml/itemProps1.xml><?xml version="1.0" encoding="utf-8"?>
<ds:datastoreItem xmlns:ds="http://schemas.openxmlformats.org/officeDocument/2006/customXml" ds:itemID="{DA25BA84-98E4-4A65-A7E8-48EC8B7A98DD}"/>
</file>

<file path=customXml/itemProps2.xml><?xml version="1.0" encoding="utf-8"?>
<ds:datastoreItem xmlns:ds="http://schemas.openxmlformats.org/officeDocument/2006/customXml" ds:itemID="{56CD9B7D-DFB5-4628-8473-5C0811096BFC}">
  <ds:schemaRefs>
    <ds:schemaRef ds:uri="http://schemas.microsoft.com/sharepoint/v3/contenttype/forms"/>
  </ds:schemaRefs>
</ds:datastoreItem>
</file>

<file path=customXml/itemProps3.xml><?xml version="1.0" encoding="utf-8"?>
<ds:datastoreItem xmlns:ds="http://schemas.openxmlformats.org/officeDocument/2006/customXml" ds:itemID="{D04FAF17-77B7-4F59-90F3-B0376EEBC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dc:description/>
  <cp:lastModifiedBy>Lloyd Perry</cp:lastModifiedBy>
  <cp:revision>3</cp:revision>
  <cp:lastPrinted>2020-02-24T17:47:00Z</cp:lastPrinted>
  <dcterms:created xsi:type="dcterms:W3CDTF">2021-05-20T16:09:00Z</dcterms:created>
  <dcterms:modified xsi:type="dcterms:W3CDTF">2021-05-20T16:11:00Z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0x010100230F2ECF7F57DD4AB00B0ECDB9D2E6D9</vt:lpwstr>
  </property>
</Properties>
</file>